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5B3" w:rsidRDefault="0086295C">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附件：</w:t>
      </w:r>
    </w:p>
    <w:p w:rsidR="003255E3" w:rsidRDefault="003255E3">
      <w:pPr>
        <w:jc w:val="center"/>
        <w:rPr>
          <w:rFonts w:ascii="宋体" w:eastAsia="宋体" w:hAnsi="宋体" w:cs="宋体"/>
          <w:b/>
          <w:bCs/>
          <w:color w:val="000000" w:themeColor="text1"/>
          <w:sz w:val="44"/>
          <w:szCs w:val="44"/>
        </w:rPr>
      </w:pPr>
      <w:r>
        <w:rPr>
          <w:rFonts w:ascii="宋体" w:eastAsia="宋体" w:hAnsi="宋体" w:cs="宋体" w:hint="eastAsia"/>
          <w:b/>
          <w:bCs/>
          <w:color w:val="000000" w:themeColor="text1"/>
          <w:sz w:val="44"/>
          <w:szCs w:val="44"/>
        </w:rPr>
        <w:t>景德镇市第一人民</w:t>
      </w:r>
      <w:r w:rsidR="0086295C">
        <w:rPr>
          <w:rFonts w:ascii="宋体" w:eastAsia="宋体" w:hAnsi="宋体" w:cs="宋体" w:hint="eastAsia"/>
          <w:b/>
          <w:bCs/>
          <w:color w:val="000000" w:themeColor="text1"/>
          <w:sz w:val="44"/>
          <w:szCs w:val="44"/>
        </w:rPr>
        <w:t>医院新区医院</w:t>
      </w:r>
    </w:p>
    <w:p w:rsidR="00DA65B3" w:rsidRDefault="003255E3">
      <w:pPr>
        <w:jc w:val="center"/>
        <w:rPr>
          <w:rFonts w:ascii="宋体" w:eastAsia="宋体" w:hAnsi="宋体" w:cs="宋体"/>
          <w:b/>
          <w:bCs/>
          <w:color w:val="000000" w:themeColor="text1"/>
          <w:sz w:val="44"/>
          <w:szCs w:val="44"/>
        </w:rPr>
      </w:pPr>
      <w:r>
        <w:rPr>
          <w:rFonts w:ascii="宋体" w:eastAsia="宋体" w:hAnsi="宋体" w:cs="宋体" w:hint="eastAsia"/>
          <w:b/>
          <w:bCs/>
          <w:color w:val="000000" w:themeColor="text1"/>
          <w:sz w:val="44"/>
          <w:szCs w:val="44"/>
        </w:rPr>
        <w:t>双</w:t>
      </w:r>
      <w:proofErr w:type="gramStart"/>
      <w:r>
        <w:rPr>
          <w:rFonts w:ascii="宋体" w:eastAsia="宋体" w:hAnsi="宋体" w:cs="宋体" w:hint="eastAsia"/>
          <w:b/>
          <w:bCs/>
          <w:color w:val="000000" w:themeColor="text1"/>
          <w:sz w:val="44"/>
          <w:szCs w:val="44"/>
        </w:rPr>
        <w:t>活数据</w:t>
      </w:r>
      <w:proofErr w:type="gramEnd"/>
      <w:r>
        <w:rPr>
          <w:rFonts w:ascii="宋体" w:eastAsia="宋体" w:hAnsi="宋体" w:cs="宋体" w:hint="eastAsia"/>
          <w:b/>
          <w:bCs/>
          <w:color w:val="000000" w:themeColor="text1"/>
          <w:sz w:val="44"/>
          <w:szCs w:val="44"/>
        </w:rPr>
        <w:t>中心</w:t>
      </w:r>
      <w:r w:rsidR="0086295C">
        <w:rPr>
          <w:rFonts w:ascii="宋体" w:eastAsia="宋体" w:hAnsi="宋体" w:cs="宋体" w:hint="eastAsia"/>
          <w:b/>
          <w:bCs/>
          <w:color w:val="000000" w:themeColor="text1"/>
          <w:sz w:val="44"/>
          <w:szCs w:val="44"/>
        </w:rPr>
        <w:t>建设项目技术要求</w:t>
      </w:r>
    </w:p>
    <w:p w:rsidR="00DA65B3" w:rsidRDefault="0086295C">
      <w:pPr>
        <w:ind w:firstLine="602"/>
        <w:jc w:val="center"/>
      </w:pPr>
      <w:bookmarkStart w:id="0" w:name="_Toc3211"/>
      <w:r>
        <w:rPr>
          <w:b/>
          <w:bCs/>
          <w:sz w:val="30"/>
          <w:szCs w:val="30"/>
          <w:lang w:val="zh-CN"/>
        </w:rPr>
        <w:t>目</w:t>
      </w:r>
      <w:r>
        <w:rPr>
          <w:rFonts w:hint="eastAsia"/>
          <w:b/>
          <w:bCs/>
          <w:sz w:val="30"/>
          <w:szCs w:val="30"/>
          <w:lang w:val="zh-CN"/>
        </w:rPr>
        <w:t xml:space="preserve">  </w:t>
      </w:r>
      <w:r>
        <w:rPr>
          <w:b/>
          <w:bCs/>
          <w:sz w:val="30"/>
          <w:szCs w:val="30"/>
          <w:lang w:val="zh-CN"/>
        </w:rPr>
        <w:t>录</w:t>
      </w:r>
      <w:bookmarkEnd w:id="0"/>
    </w:p>
    <w:p w:rsidR="00AA2C00" w:rsidRDefault="0086295C" w:rsidP="00AA2C00">
      <w:pPr>
        <w:pStyle w:val="10"/>
        <w:tabs>
          <w:tab w:val="right" w:leader="dot" w:pos="8296"/>
        </w:tabs>
        <w:ind w:left="480"/>
        <w:rPr>
          <w:noProof/>
          <w:kern w:val="2"/>
          <w:sz w:val="21"/>
          <w:szCs w:val="22"/>
        </w:rPr>
      </w:pPr>
      <w:r>
        <w:fldChar w:fldCharType="begin"/>
      </w:r>
      <w:r>
        <w:instrText xml:space="preserve"> TOC \o "1-3" \h \z \u </w:instrText>
      </w:r>
      <w:r>
        <w:fldChar w:fldCharType="separate"/>
      </w:r>
      <w:hyperlink w:anchor="_Toc129110728" w:history="1">
        <w:r w:rsidR="00AA2C00" w:rsidRPr="00315A41">
          <w:rPr>
            <w:rStyle w:val="a9"/>
            <w:noProof/>
          </w:rPr>
          <w:t xml:space="preserve">1 </w:t>
        </w:r>
        <w:r w:rsidR="00AA2C00" w:rsidRPr="00315A41">
          <w:rPr>
            <w:rStyle w:val="a9"/>
            <w:rFonts w:hint="eastAsia"/>
            <w:noProof/>
          </w:rPr>
          <w:t>项目概述</w:t>
        </w:r>
        <w:r w:rsidR="00AA2C00">
          <w:rPr>
            <w:noProof/>
            <w:webHidden/>
          </w:rPr>
          <w:tab/>
        </w:r>
        <w:r w:rsidR="00AA2C00">
          <w:rPr>
            <w:noProof/>
            <w:webHidden/>
          </w:rPr>
          <w:fldChar w:fldCharType="begin"/>
        </w:r>
        <w:r w:rsidR="00AA2C00">
          <w:rPr>
            <w:noProof/>
            <w:webHidden/>
          </w:rPr>
          <w:instrText xml:space="preserve"> PAGEREF _Toc129110728 \h </w:instrText>
        </w:r>
        <w:r w:rsidR="00AA2C00">
          <w:rPr>
            <w:noProof/>
            <w:webHidden/>
          </w:rPr>
        </w:r>
        <w:r w:rsidR="00AA2C00">
          <w:rPr>
            <w:noProof/>
            <w:webHidden/>
          </w:rPr>
          <w:fldChar w:fldCharType="separate"/>
        </w:r>
        <w:r w:rsidR="00AA2C00">
          <w:rPr>
            <w:noProof/>
            <w:webHidden/>
          </w:rPr>
          <w:t>3</w:t>
        </w:r>
        <w:r w:rsidR="00AA2C00">
          <w:rPr>
            <w:noProof/>
            <w:webHidden/>
          </w:rPr>
          <w:fldChar w:fldCharType="end"/>
        </w:r>
      </w:hyperlink>
    </w:p>
    <w:p w:rsidR="00AA2C00" w:rsidRDefault="00AA2C00" w:rsidP="00AA2C00">
      <w:pPr>
        <w:pStyle w:val="20"/>
        <w:tabs>
          <w:tab w:val="right" w:leader="dot" w:pos="8296"/>
        </w:tabs>
        <w:ind w:left="480"/>
        <w:rPr>
          <w:noProof/>
          <w:kern w:val="2"/>
          <w:sz w:val="21"/>
          <w:szCs w:val="22"/>
        </w:rPr>
      </w:pPr>
      <w:hyperlink w:anchor="_Toc129110729" w:history="1">
        <w:r w:rsidRPr="00315A41">
          <w:rPr>
            <w:rStyle w:val="a9"/>
            <w:noProof/>
          </w:rPr>
          <w:t>1.1</w:t>
        </w:r>
        <w:r w:rsidRPr="00315A41">
          <w:rPr>
            <w:rStyle w:val="a9"/>
            <w:rFonts w:hint="eastAsia"/>
            <w:noProof/>
          </w:rPr>
          <w:t xml:space="preserve"> </w:t>
        </w:r>
        <w:r w:rsidRPr="00315A41">
          <w:rPr>
            <w:rStyle w:val="a9"/>
            <w:rFonts w:hint="eastAsia"/>
            <w:noProof/>
          </w:rPr>
          <w:t>项目名称</w:t>
        </w:r>
        <w:r>
          <w:rPr>
            <w:noProof/>
            <w:webHidden/>
          </w:rPr>
          <w:tab/>
        </w:r>
        <w:r>
          <w:rPr>
            <w:noProof/>
            <w:webHidden/>
          </w:rPr>
          <w:fldChar w:fldCharType="begin"/>
        </w:r>
        <w:r>
          <w:rPr>
            <w:noProof/>
            <w:webHidden/>
          </w:rPr>
          <w:instrText xml:space="preserve"> PAGEREF _Toc129110729 \h </w:instrText>
        </w:r>
        <w:r>
          <w:rPr>
            <w:noProof/>
            <w:webHidden/>
          </w:rPr>
        </w:r>
        <w:r>
          <w:rPr>
            <w:noProof/>
            <w:webHidden/>
          </w:rPr>
          <w:fldChar w:fldCharType="separate"/>
        </w:r>
        <w:r>
          <w:rPr>
            <w:noProof/>
            <w:webHidden/>
          </w:rPr>
          <w:t>3</w:t>
        </w:r>
        <w:r>
          <w:rPr>
            <w:noProof/>
            <w:webHidden/>
          </w:rPr>
          <w:fldChar w:fldCharType="end"/>
        </w:r>
      </w:hyperlink>
    </w:p>
    <w:p w:rsidR="00AA2C00" w:rsidRDefault="00AA2C00" w:rsidP="00AA2C00">
      <w:pPr>
        <w:pStyle w:val="20"/>
        <w:tabs>
          <w:tab w:val="right" w:leader="dot" w:pos="8296"/>
        </w:tabs>
        <w:ind w:left="480"/>
        <w:rPr>
          <w:noProof/>
          <w:kern w:val="2"/>
          <w:sz w:val="21"/>
          <w:szCs w:val="22"/>
        </w:rPr>
      </w:pPr>
      <w:hyperlink w:anchor="_Toc129110730" w:history="1">
        <w:r w:rsidRPr="00315A41">
          <w:rPr>
            <w:rStyle w:val="a9"/>
            <w:noProof/>
          </w:rPr>
          <w:t>1.2</w:t>
        </w:r>
        <w:r w:rsidRPr="00315A41">
          <w:rPr>
            <w:rStyle w:val="a9"/>
            <w:rFonts w:hint="eastAsia"/>
            <w:noProof/>
          </w:rPr>
          <w:t xml:space="preserve"> </w:t>
        </w:r>
        <w:r w:rsidRPr="00315A41">
          <w:rPr>
            <w:rStyle w:val="a9"/>
            <w:rFonts w:hint="eastAsia"/>
            <w:noProof/>
          </w:rPr>
          <w:t>项目建设背景</w:t>
        </w:r>
        <w:r>
          <w:rPr>
            <w:noProof/>
            <w:webHidden/>
          </w:rPr>
          <w:tab/>
        </w:r>
        <w:r>
          <w:rPr>
            <w:noProof/>
            <w:webHidden/>
          </w:rPr>
          <w:fldChar w:fldCharType="begin"/>
        </w:r>
        <w:r>
          <w:rPr>
            <w:noProof/>
            <w:webHidden/>
          </w:rPr>
          <w:instrText xml:space="preserve"> PAGEREF _Toc129110730 \h </w:instrText>
        </w:r>
        <w:r>
          <w:rPr>
            <w:noProof/>
            <w:webHidden/>
          </w:rPr>
        </w:r>
        <w:r>
          <w:rPr>
            <w:noProof/>
            <w:webHidden/>
          </w:rPr>
          <w:fldChar w:fldCharType="separate"/>
        </w:r>
        <w:r>
          <w:rPr>
            <w:noProof/>
            <w:webHidden/>
          </w:rPr>
          <w:t>3</w:t>
        </w:r>
        <w:r>
          <w:rPr>
            <w:noProof/>
            <w:webHidden/>
          </w:rPr>
          <w:fldChar w:fldCharType="end"/>
        </w:r>
      </w:hyperlink>
    </w:p>
    <w:p w:rsidR="00AA2C00" w:rsidRDefault="00AA2C00" w:rsidP="00AA2C00">
      <w:pPr>
        <w:pStyle w:val="20"/>
        <w:tabs>
          <w:tab w:val="right" w:leader="dot" w:pos="8296"/>
        </w:tabs>
        <w:ind w:left="480"/>
        <w:rPr>
          <w:noProof/>
          <w:kern w:val="2"/>
          <w:sz w:val="21"/>
          <w:szCs w:val="22"/>
        </w:rPr>
      </w:pPr>
      <w:hyperlink w:anchor="_Toc129110731" w:history="1">
        <w:r w:rsidRPr="00315A41">
          <w:rPr>
            <w:rStyle w:val="a9"/>
            <w:noProof/>
          </w:rPr>
          <w:t>1.3</w:t>
        </w:r>
        <w:r w:rsidRPr="00315A41">
          <w:rPr>
            <w:rStyle w:val="a9"/>
            <w:rFonts w:hint="eastAsia"/>
            <w:noProof/>
          </w:rPr>
          <w:t xml:space="preserve"> </w:t>
        </w:r>
        <w:r w:rsidRPr="00315A41">
          <w:rPr>
            <w:rStyle w:val="a9"/>
            <w:rFonts w:hint="eastAsia"/>
            <w:noProof/>
          </w:rPr>
          <w:t>建设目标</w:t>
        </w:r>
        <w:r>
          <w:rPr>
            <w:noProof/>
            <w:webHidden/>
          </w:rPr>
          <w:tab/>
        </w:r>
        <w:r>
          <w:rPr>
            <w:noProof/>
            <w:webHidden/>
          </w:rPr>
          <w:fldChar w:fldCharType="begin"/>
        </w:r>
        <w:r>
          <w:rPr>
            <w:noProof/>
            <w:webHidden/>
          </w:rPr>
          <w:instrText xml:space="preserve"> PAGEREF _Toc129110731 \h </w:instrText>
        </w:r>
        <w:r>
          <w:rPr>
            <w:noProof/>
            <w:webHidden/>
          </w:rPr>
        </w:r>
        <w:r>
          <w:rPr>
            <w:noProof/>
            <w:webHidden/>
          </w:rPr>
          <w:fldChar w:fldCharType="separate"/>
        </w:r>
        <w:r>
          <w:rPr>
            <w:noProof/>
            <w:webHidden/>
          </w:rPr>
          <w:t>3</w:t>
        </w:r>
        <w:r>
          <w:rPr>
            <w:noProof/>
            <w:webHidden/>
          </w:rPr>
          <w:fldChar w:fldCharType="end"/>
        </w:r>
      </w:hyperlink>
    </w:p>
    <w:p w:rsidR="00AA2C00" w:rsidRDefault="00AA2C00" w:rsidP="00AA2C00">
      <w:pPr>
        <w:pStyle w:val="20"/>
        <w:tabs>
          <w:tab w:val="right" w:leader="dot" w:pos="8296"/>
        </w:tabs>
        <w:ind w:left="480"/>
        <w:rPr>
          <w:noProof/>
          <w:kern w:val="2"/>
          <w:sz w:val="21"/>
          <w:szCs w:val="22"/>
        </w:rPr>
      </w:pPr>
      <w:hyperlink w:anchor="_Toc129110732" w:history="1">
        <w:r w:rsidRPr="00315A41">
          <w:rPr>
            <w:rStyle w:val="a9"/>
            <w:noProof/>
          </w:rPr>
          <w:t>1.4</w:t>
        </w:r>
        <w:r w:rsidRPr="00315A41">
          <w:rPr>
            <w:rStyle w:val="a9"/>
            <w:rFonts w:hint="eastAsia"/>
            <w:noProof/>
          </w:rPr>
          <w:t xml:space="preserve"> </w:t>
        </w:r>
        <w:r w:rsidRPr="00315A41">
          <w:rPr>
            <w:rStyle w:val="a9"/>
            <w:rFonts w:hint="eastAsia"/>
            <w:noProof/>
          </w:rPr>
          <w:t>建设方案及思路</w:t>
        </w:r>
        <w:r>
          <w:rPr>
            <w:noProof/>
            <w:webHidden/>
          </w:rPr>
          <w:tab/>
        </w:r>
        <w:r>
          <w:rPr>
            <w:noProof/>
            <w:webHidden/>
          </w:rPr>
          <w:fldChar w:fldCharType="begin"/>
        </w:r>
        <w:r>
          <w:rPr>
            <w:noProof/>
            <w:webHidden/>
          </w:rPr>
          <w:instrText xml:space="preserve"> PAGEREF _Toc129110732 \h </w:instrText>
        </w:r>
        <w:r>
          <w:rPr>
            <w:noProof/>
            <w:webHidden/>
          </w:rPr>
        </w:r>
        <w:r>
          <w:rPr>
            <w:noProof/>
            <w:webHidden/>
          </w:rPr>
          <w:fldChar w:fldCharType="separate"/>
        </w:r>
        <w:r>
          <w:rPr>
            <w:noProof/>
            <w:webHidden/>
          </w:rPr>
          <w:t>4</w:t>
        </w:r>
        <w:r>
          <w:rPr>
            <w:noProof/>
            <w:webHidden/>
          </w:rPr>
          <w:fldChar w:fldCharType="end"/>
        </w:r>
      </w:hyperlink>
    </w:p>
    <w:p w:rsidR="00AA2C00" w:rsidRDefault="00AA2C00" w:rsidP="00AA2C00">
      <w:pPr>
        <w:pStyle w:val="30"/>
        <w:tabs>
          <w:tab w:val="left" w:pos="1680"/>
          <w:tab w:val="right" w:leader="dot" w:pos="8296"/>
        </w:tabs>
        <w:ind w:left="960"/>
        <w:rPr>
          <w:noProof/>
          <w:kern w:val="2"/>
          <w:sz w:val="21"/>
          <w:szCs w:val="22"/>
        </w:rPr>
      </w:pPr>
      <w:hyperlink w:anchor="_Toc129110733" w:history="1">
        <w:r w:rsidRPr="00315A41">
          <w:rPr>
            <w:rStyle w:val="a9"/>
            <w:noProof/>
          </w:rPr>
          <w:t>1.4.1</w:t>
        </w:r>
        <w:r>
          <w:rPr>
            <w:noProof/>
            <w:kern w:val="2"/>
            <w:sz w:val="21"/>
            <w:szCs w:val="22"/>
          </w:rPr>
          <w:tab/>
        </w:r>
        <w:r w:rsidRPr="00315A41">
          <w:rPr>
            <w:rStyle w:val="a9"/>
            <w:rFonts w:hint="eastAsia"/>
            <w:noProof/>
          </w:rPr>
          <w:t>业务运行级别</w:t>
        </w:r>
        <w:r>
          <w:rPr>
            <w:noProof/>
            <w:webHidden/>
          </w:rPr>
          <w:tab/>
        </w:r>
        <w:r>
          <w:rPr>
            <w:noProof/>
            <w:webHidden/>
          </w:rPr>
          <w:fldChar w:fldCharType="begin"/>
        </w:r>
        <w:r>
          <w:rPr>
            <w:noProof/>
            <w:webHidden/>
          </w:rPr>
          <w:instrText xml:space="preserve"> PAGEREF _Toc129110733 \h </w:instrText>
        </w:r>
        <w:r>
          <w:rPr>
            <w:noProof/>
            <w:webHidden/>
          </w:rPr>
        </w:r>
        <w:r>
          <w:rPr>
            <w:noProof/>
            <w:webHidden/>
          </w:rPr>
          <w:fldChar w:fldCharType="separate"/>
        </w:r>
        <w:r>
          <w:rPr>
            <w:noProof/>
            <w:webHidden/>
          </w:rPr>
          <w:t>4</w:t>
        </w:r>
        <w:r>
          <w:rPr>
            <w:noProof/>
            <w:webHidden/>
          </w:rPr>
          <w:fldChar w:fldCharType="end"/>
        </w:r>
      </w:hyperlink>
    </w:p>
    <w:p w:rsidR="00AA2C00" w:rsidRDefault="00AA2C00" w:rsidP="00AA2C00">
      <w:pPr>
        <w:pStyle w:val="30"/>
        <w:tabs>
          <w:tab w:val="left" w:pos="1680"/>
          <w:tab w:val="right" w:leader="dot" w:pos="8296"/>
        </w:tabs>
        <w:ind w:left="960"/>
        <w:rPr>
          <w:noProof/>
          <w:kern w:val="2"/>
          <w:sz w:val="21"/>
          <w:szCs w:val="22"/>
        </w:rPr>
      </w:pPr>
      <w:hyperlink w:anchor="_Toc129110734" w:history="1">
        <w:r w:rsidRPr="00315A41">
          <w:rPr>
            <w:rStyle w:val="a9"/>
            <w:noProof/>
          </w:rPr>
          <w:t>1.4.2</w:t>
        </w:r>
        <w:r>
          <w:rPr>
            <w:noProof/>
            <w:kern w:val="2"/>
            <w:sz w:val="21"/>
            <w:szCs w:val="22"/>
          </w:rPr>
          <w:tab/>
        </w:r>
        <w:r w:rsidRPr="00315A41">
          <w:rPr>
            <w:rStyle w:val="a9"/>
            <w:rFonts w:hint="eastAsia"/>
            <w:noProof/>
          </w:rPr>
          <w:t>业务特点</w:t>
        </w:r>
        <w:r>
          <w:rPr>
            <w:noProof/>
            <w:webHidden/>
          </w:rPr>
          <w:tab/>
        </w:r>
        <w:r>
          <w:rPr>
            <w:noProof/>
            <w:webHidden/>
          </w:rPr>
          <w:fldChar w:fldCharType="begin"/>
        </w:r>
        <w:r>
          <w:rPr>
            <w:noProof/>
            <w:webHidden/>
          </w:rPr>
          <w:instrText xml:space="preserve"> PAGEREF _Toc129110734 \h </w:instrText>
        </w:r>
        <w:r>
          <w:rPr>
            <w:noProof/>
            <w:webHidden/>
          </w:rPr>
        </w:r>
        <w:r>
          <w:rPr>
            <w:noProof/>
            <w:webHidden/>
          </w:rPr>
          <w:fldChar w:fldCharType="separate"/>
        </w:r>
        <w:r>
          <w:rPr>
            <w:noProof/>
            <w:webHidden/>
          </w:rPr>
          <w:t>4</w:t>
        </w:r>
        <w:r>
          <w:rPr>
            <w:noProof/>
            <w:webHidden/>
          </w:rPr>
          <w:fldChar w:fldCharType="end"/>
        </w:r>
      </w:hyperlink>
    </w:p>
    <w:p w:rsidR="00AA2C00" w:rsidRDefault="00AA2C00" w:rsidP="00AA2C00">
      <w:pPr>
        <w:pStyle w:val="30"/>
        <w:tabs>
          <w:tab w:val="left" w:pos="1680"/>
          <w:tab w:val="right" w:leader="dot" w:pos="8296"/>
        </w:tabs>
        <w:ind w:left="960"/>
        <w:rPr>
          <w:noProof/>
          <w:kern w:val="2"/>
          <w:sz w:val="21"/>
          <w:szCs w:val="22"/>
        </w:rPr>
      </w:pPr>
      <w:hyperlink w:anchor="_Toc129110735" w:history="1">
        <w:r w:rsidRPr="00315A41">
          <w:rPr>
            <w:rStyle w:val="a9"/>
            <w:noProof/>
          </w:rPr>
          <w:t>1.4.3</w:t>
        </w:r>
        <w:r>
          <w:rPr>
            <w:noProof/>
            <w:kern w:val="2"/>
            <w:sz w:val="21"/>
            <w:szCs w:val="22"/>
          </w:rPr>
          <w:tab/>
        </w:r>
        <w:r w:rsidRPr="00315A41">
          <w:rPr>
            <w:rStyle w:val="a9"/>
            <w:rFonts w:hint="eastAsia"/>
            <w:noProof/>
          </w:rPr>
          <w:t>数据中心解决方案架构</w:t>
        </w:r>
        <w:r>
          <w:rPr>
            <w:noProof/>
            <w:webHidden/>
          </w:rPr>
          <w:tab/>
        </w:r>
        <w:r>
          <w:rPr>
            <w:noProof/>
            <w:webHidden/>
          </w:rPr>
          <w:fldChar w:fldCharType="begin"/>
        </w:r>
        <w:r>
          <w:rPr>
            <w:noProof/>
            <w:webHidden/>
          </w:rPr>
          <w:instrText xml:space="preserve"> PAGEREF _Toc129110735 \h </w:instrText>
        </w:r>
        <w:r>
          <w:rPr>
            <w:noProof/>
            <w:webHidden/>
          </w:rPr>
        </w:r>
        <w:r>
          <w:rPr>
            <w:noProof/>
            <w:webHidden/>
          </w:rPr>
          <w:fldChar w:fldCharType="separate"/>
        </w:r>
        <w:r>
          <w:rPr>
            <w:noProof/>
            <w:webHidden/>
          </w:rPr>
          <w:t>4</w:t>
        </w:r>
        <w:r>
          <w:rPr>
            <w:noProof/>
            <w:webHidden/>
          </w:rPr>
          <w:fldChar w:fldCharType="end"/>
        </w:r>
      </w:hyperlink>
    </w:p>
    <w:p w:rsidR="00AA2C00" w:rsidRDefault="00AA2C00" w:rsidP="00AA2C00">
      <w:pPr>
        <w:pStyle w:val="30"/>
        <w:tabs>
          <w:tab w:val="left" w:pos="1680"/>
          <w:tab w:val="right" w:leader="dot" w:pos="8296"/>
        </w:tabs>
        <w:ind w:left="960"/>
        <w:rPr>
          <w:noProof/>
          <w:kern w:val="2"/>
          <w:sz w:val="21"/>
          <w:szCs w:val="22"/>
        </w:rPr>
      </w:pPr>
      <w:hyperlink w:anchor="_Toc129110736" w:history="1">
        <w:r w:rsidRPr="00315A41">
          <w:rPr>
            <w:rStyle w:val="a9"/>
            <w:noProof/>
          </w:rPr>
          <w:t>1.4.4</w:t>
        </w:r>
        <w:r>
          <w:rPr>
            <w:noProof/>
            <w:kern w:val="2"/>
            <w:sz w:val="21"/>
            <w:szCs w:val="22"/>
          </w:rPr>
          <w:tab/>
        </w:r>
        <w:r w:rsidRPr="00315A41">
          <w:rPr>
            <w:rStyle w:val="a9"/>
            <w:rFonts w:hint="eastAsia"/>
            <w:noProof/>
          </w:rPr>
          <w:t>业务分布规划</w:t>
        </w:r>
        <w:r>
          <w:rPr>
            <w:noProof/>
            <w:webHidden/>
          </w:rPr>
          <w:tab/>
        </w:r>
        <w:r>
          <w:rPr>
            <w:noProof/>
            <w:webHidden/>
          </w:rPr>
          <w:fldChar w:fldCharType="begin"/>
        </w:r>
        <w:r>
          <w:rPr>
            <w:noProof/>
            <w:webHidden/>
          </w:rPr>
          <w:instrText xml:space="preserve"> PAGEREF _Toc129110736 \h </w:instrText>
        </w:r>
        <w:r>
          <w:rPr>
            <w:noProof/>
            <w:webHidden/>
          </w:rPr>
        </w:r>
        <w:r>
          <w:rPr>
            <w:noProof/>
            <w:webHidden/>
          </w:rPr>
          <w:fldChar w:fldCharType="separate"/>
        </w:r>
        <w:r>
          <w:rPr>
            <w:noProof/>
            <w:webHidden/>
          </w:rPr>
          <w:t>5</w:t>
        </w:r>
        <w:r>
          <w:rPr>
            <w:noProof/>
            <w:webHidden/>
          </w:rPr>
          <w:fldChar w:fldCharType="end"/>
        </w:r>
      </w:hyperlink>
    </w:p>
    <w:p w:rsidR="00AA2C00" w:rsidRDefault="00AA2C00" w:rsidP="00AA2C00">
      <w:pPr>
        <w:pStyle w:val="30"/>
        <w:tabs>
          <w:tab w:val="left" w:pos="1680"/>
          <w:tab w:val="right" w:leader="dot" w:pos="8296"/>
        </w:tabs>
        <w:ind w:left="960"/>
        <w:rPr>
          <w:noProof/>
          <w:kern w:val="2"/>
          <w:sz w:val="21"/>
          <w:szCs w:val="22"/>
        </w:rPr>
      </w:pPr>
      <w:hyperlink w:anchor="_Toc129110737" w:history="1">
        <w:r w:rsidRPr="00315A41">
          <w:rPr>
            <w:rStyle w:val="a9"/>
            <w:noProof/>
          </w:rPr>
          <w:t>1.4.5</w:t>
        </w:r>
        <w:r>
          <w:rPr>
            <w:noProof/>
            <w:kern w:val="2"/>
            <w:sz w:val="21"/>
            <w:szCs w:val="22"/>
          </w:rPr>
          <w:tab/>
        </w:r>
        <w:r w:rsidRPr="00315A41">
          <w:rPr>
            <w:rStyle w:val="a9"/>
            <w:rFonts w:hint="eastAsia"/>
            <w:noProof/>
          </w:rPr>
          <w:t>业务平台建设</w:t>
        </w:r>
        <w:r>
          <w:rPr>
            <w:noProof/>
            <w:webHidden/>
          </w:rPr>
          <w:tab/>
        </w:r>
        <w:r>
          <w:rPr>
            <w:noProof/>
            <w:webHidden/>
          </w:rPr>
          <w:fldChar w:fldCharType="begin"/>
        </w:r>
        <w:r>
          <w:rPr>
            <w:noProof/>
            <w:webHidden/>
          </w:rPr>
          <w:instrText xml:space="preserve"> PAGEREF _Toc129110737 \h </w:instrText>
        </w:r>
        <w:r>
          <w:rPr>
            <w:noProof/>
            <w:webHidden/>
          </w:rPr>
        </w:r>
        <w:r>
          <w:rPr>
            <w:noProof/>
            <w:webHidden/>
          </w:rPr>
          <w:fldChar w:fldCharType="separate"/>
        </w:r>
        <w:r>
          <w:rPr>
            <w:noProof/>
            <w:webHidden/>
          </w:rPr>
          <w:t>5</w:t>
        </w:r>
        <w:r>
          <w:rPr>
            <w:noProof/>
            <w:webHidden/>
          </w:rPr>
          <w:fldChar w:fldCharType="end"/>
        </w:r>
      </w:hyperlink>
    </w:p>
    <w:p w:rsidR="00AA2C00" w:rsidRDefault="00AA2C00" w:rsidP="00AA2C00">
      <w:pPr>
        <w:pStyle w:val="30"/>
        <w:tabs>
          <w:tab w:val="left" w:pos="1680"/>
          <w:tab w:val="right" w:leader="dot" w:pos="8296"/>
        </w:tabs>
        <w:ind w:left="960"/>
        <w:rPr>
          <w:noProof/>
          <w:kern w:val="2"/>
          <w:sz w:val="21"/>
          <w:szCs w:val="22"/>
        </w:rPr>
      </w:pPr>
      <w:hyperlink w:anchor="_Toc129110738" w:history="1">
        <w:r w:rsidRPr="00315A41">
          <w:rPr>
            <w:rStyle w:val="a9"/>
            <w:noProof/>
          </w:rPr>
          <w:t>1.4.6</w:t>
        </w:r>
        <w:r>
          <w:rPr>
            <w:noProof/>
            <w:kern w:val="2"/>
            <w:sz w:val="21"/>
            <w:szCs w:val="22"/>
          </w:rPr>
          <w:tab/>
        </w:r>
        <w:r w:rsidRPr="00315A41">
          <w:rPr>
            <w:rStyle w:val="a9"/>
            <w:rFonts w:hint="eastAsia"/>
            <w:noProof/>
          </w:rPr>
          <w:t>核心业务双活平台</w:t>
        </w:r>
        <w:r>
          <w:rPr>
            <w:noProof/>
            <w:webHidden/>
          </w:rPr>
          <w:tab/>
        </w:r>
        <w:r>
          <w:rPr>
            <w:noProof/>
            <w:webHidden/>
          </w:rPr>
          <w:fldChar w:fldCharType="begin"/>
        </w:r>
        <w:r>
          <w:rPr>
            <w:noProof/>
            <w:webHidden/>
          </w:rPr>
          <w:instrText xml:space="preserve"> PAGEREF _Toc129110738 \h </w:instrText>
        </w:r>
        <w:r>
          <w:rPr>
            <w:noProof/>
            <w:webHidden/>
          </w:rPr>
        </w:r>
        <w:r>
          <w:rPr>
            <w:noProof/>
            <w:webHidden/>
          </w:rPr>
          <w:fldChar w:fldCharType="separate"/>
        </w:r>
        <w:r>
          <w:rPr>
            <w:noProof/>
            <w:webHidden/>
          </w:rPr>
          <w:t>6</w:t>
        </w:r>
        <w:r>
          <w:rPr>
            <w:noProof/>
            <w:webHidden/>
          </w:rPr>
          <w:fldChar w:fldCharType="end"/>
        </w:r>
      </w:hyperlink>
    </w:p>
    <w:p w:rsidR="00AA2C00" w:rsidRDefault="00AA2C00" w:rsidP="00AA2C00">
      <w:pPr>
        <w:pStyle w:val="30"/>
        <w:tabs>
          <w:tab w:val="left" w:pos="1680"/>
          <w:tab w:val="right" w:leader="dot" w:pos="8296"/>
        </w:tabs>
        <w:ind w:left="960"/>
        <w:rPr>
          <w:noProof/>
          <w:kern w:val="2"/>
          <w:sz w:val="21"/>
          <w:szCs w:val="22"/>
        </w:rPr>
      </w:pPr>
      <w:hyperlink w:anchor="_Toc129110739" w:history="1">
        <w:r w:rsidRPr="00315A41">
          <w:rPr>
            <w:rStyle w:val="a9"/>
            <w:noProof/>
            <w:lang w:eastAsia="zh-Hans"/>
          </w:rPr>
          <w:t>1.4.7</w:t>
        </w:r>
        <w:r>
          <w:rPr>
            <w:noProof/>
            <w:kern w:val="2"/>
            <w:sz w:val="21"/>
            <w:szCs w:val="22"/>
          </w:rPr>
          <w:tab/>
        </w:r>
        <w:r w:rsidRPr="00315A41">
          <w:rPr>
            <w:rStyle w:val="a9"/>
            <w:rFonts w:hint="eastAsia"/>
            <w:noProof/>
            <w:lang w:eastAsia="zh-Hans"/>
          </w:rPr>
          <w:t>重要业务平台</w:t>
        </w:r>
        <w:r>
          <w:rPr>
            <w:noProof/>
            <w:webHidden/>
          </w:rPr>
          <w:tab/>
        </w:r>
        <w:r>
          <w:rPr>
            <w:noProof/>
            <w:webHidden/>
          </w:rPr>
          <w:fldChar w:fldCharType="begin"/>
        </w:r>
        <w:r>
          <w:rPr>
            <w:noProof/>
            <w:webHidden/>
          </w:rPr>
          <w:instrText xml:space="preserve"> PAGEREF _Toc129110739 \h </w:instrText>
        </w:r>
        <w:r>
          <w:rPr>
            <w:noProof/>
            <w:webHidden/>
          </w:rPr>
        </w:r>
        <w:r>
          <w:rPr>
            <w:noProof/>
            <w:webHidden/>
          </w:rPr>
          <w:fldChar w:fldCharType="separate"/>
        </w:r>
        <w:r>
          <w:rPr>
            <w:noProof/>
            <w:webHidden/>
          </w:rPr>
          <w:t>6</w:t>
        </w:r>
        <w:r>
          <w:rPr>
            <w:noProof/>
            <w:webHidden/>
          </w:rPr>
          <w:fldChar w:fldCharType="end"/>
        </w:r>
      </w:hyperlink>
    </w:p>
    <w:p w:rsidR="00AA2C00" w:rsidRDefault="00AA2C00" w:rsidP="00AA2C00">
      <w:pPr>
        <w:pStyle w:val="30"/>
        <w:tabs>
          <w:tab w:val="left" w:pos="1680"/>
          <w:tab w:val="right" w:leader="dot" w:pos="8296"/>
        </w:tabs>
        <w:ind w:left="960"/>
        <w:rPr>
          <w:noProof/>
          <w:kern w:val="2"/>
          <w:sz w:val="21"/>
          <w:szCs w:val="22"/>
        </w:rPr>
      </w:pPr>
      <w:hyperlink w:anchor="_Toc129110740" w:history="1">
        <w:r w:rsidRPr="00315A41">
          <w:rPr>
            <w:rStyle w:val="a9"/>
            <w:noProof/>
          </w:rPr>
          <w:t>1.4.8</w:t>
        </w:r>
        <w:r>
          <w:rPr>
            <w:noProof/>
            <w:kern w:val="2"/>
            <w:sz w:val="21"/>
            <w:szCs w:val="22"/>
          </w:rPr>
          <w:tab/>
        </w:r>
        <w:r w:rsidRPr="00315A41">
          <w:rPr>
            <w:rStyle w:val="a9"/>
            <w:rFonts w:hint="eastAsia"/>
            <w:noProof/>
          </w:rPr>
          <w:t>影像系统</w:t>
        </w:r>
        <w:r w:rsidRPr="00315A41">
          <w:rPr>
            <w:rStyle w:val="a9"/>
            <w:rFonts w:hint="eastAsia"/>
            <w:noProof/>
            <w:lang w:eastAsia="zh-Hans"/>
          </w:rPr>
          <w:t>及数字化病理数据存储</w:t>
        </w:r>
        <w:r>
          <w:rPr>
            <w:noProof/>
            <w:webHidden/>
          </w:rPr>
          <w:tab/>
        </w:r>
        <w:r>
          <w:rPr>
            <w:noProof/>
            <w:webHidden/>
          </w:rPr>
          <w:fldChar w:fldCharType="begin"/>
        </w:r>
        <w:r>
          <w:rPr>
            <w:noProof/>
            <w:webHidden/>
          </w:rPr>
          <w:instrText xml:space="preserve"> PAGEREF _Toc129110740 \h </w:instrText>
        </w:r>
        <w:r>
          <w:rPr>
            <w:noProof/>
            <w:webHidden/>
          </w:rPr>
        </w:r>
        <w:r>
          <w:rPr>
            <w:noProof/>
            <w:webHidden/>
          </w:rPr>
          <w:fldChar w:fldCharType="separate"/>
        </w:r>
        <w:r>
          <w:rPr>
            <w:noProof/>
            <w:webHidden/>
          </w:rPr>
          <w:t>6</w:t>
        </w:r>
        <w:r>
          <w:rPr>
            <w:noProof/>
            <w:webHidden/>
          </w:rPr>
          <w:fldChar w:fldCharType="end"/>
        </w:r>
      </w:hyperlink>
    </w:p>
    <w:p w:rsidR="00AA2C00" w:rsidRDefault="00AA2C00" w:rsidP="00AA2C00">
      <w:pPr>
        <w:pStyle w:val="30"/>
        <w:tabs>
          <w:tab w:val="left" w:pos="1680"/>
          <w:tab w:val="right" w:leader="dot" w:pos="8296"/>
        </w:tabs>
        <w:ind w:left="960"/>
        <w:rPr>
          <w:noProof/>
          <w:kern w:val="2"/>
          <w:sz w:val="21"/>
          <w:szCs w:val="22"/>
        </w:rPr>
      </w:pPr>
      <w:hyperlink w:anchor="_Toc129110741" w:history="1">
        <w:r w:rsidRPr="00315A41">
          <w:rPr>
            <w:rStyle w:val="a9"/>
            <w:noProof/>
          </w:rPr>
          <w:t>1.4.9</w:t>
        </w:r>
        <w:r>
          <w:rPr>
            <w:noProof/>
            <w:kern w:val="2"/>
            <w:sz w:val="21"/>
            <w:szCs w:val="22"/>
          </w:rPr>
          <w:tab/>
        </w:r>
        <w:r w:rsidRPr="00315A41">
          <w:rPr>
            <w:rStyle w:val="a9"/>
            <w:rFonts w:hint="eastAsia"/>
            <w:noProof/>
          </w:rPr>
          <w:t>虚拟桌面平台</w:t>
        </w:r>
        <w:r>
          <w:rPr>
            <w:noProof/>
            <w:webHidden/>
          </w:rPr>
          <w:tab/>
        </w:r>
        <w:r>
          <w:rPr>
            <w:noProof/>
            <w:webHidden/>
          </w:rPr>
          <w:fldChar w:fldCharType="begin"/>
        </w:r>
        <w:r>
          <w:rPr>
            <w:noProof/>
            <w:webHidden/>
          </w:rPr>
          <w:instrText xml:space="preserve"> PAGEREF _Toc129110741 \h </w:instrText>
        </w:r>
        <w:r>
          <w:rPr>
            <w:noProof/>
            <w:webHidden/>
          </w:rPr>
        </w:r>
        <w:r>
          <w:rPr>
            <w:noProof/>
            <w:webHidden/>
          </w:rPr>
          <w:fldChar w:fldCharType="separate"/>
        </w:r>
        <w:r>
          <w:rPr>
            <w:noProof/>
            <w:webHidden/>
          </w:rPr>
          <w:t>7</w:t>
        </w:r>
        <w:r>
          <w:rPr>
            <w:noProof/>
            <w:webHidden/>
          </w:rPr>
          <w:fldChar w:fldCharType="end"/>
        </w:r>
      </w:hyperlink>
    </w:p>
    <w:p w:rsidR="00AA2C00" w:rsidRDefault="00AA2C00" w:rsidP="00AA2C00">
      <w:pPr>
        <w:pStyle w:val="30"/>
        <w:tabs>
          <w:tab w:val="left" w:pos="1718"/>
          <w:tab w:val="right" w:leader="dot" w:pos="8296"/>
        </w:tabs>
        <w:ind w:left="960"/>
        <w:rPr>
          <w:noProof/>
          <w:kern w:val="2"/>
          <w:sz w:val="21"/>
          <w:szCs w:val="22"/>
        </w:rPr>
      </w:pPr>
      <w:hyperlink w:anchor="_Toc129110742" w:history="1">
        <w:r w:rsidRPr="00315A41">
          <w:rPr>
            <w:rStyle w:val="a9"/>
            <w:noProof/>
          </w:rPr>
          <w:t>1.4.10</w:t>
        </w:r>
        <w:r>
          <w:rPr>
            <w:noProof/>
            <w:kern w:val="2"/>
            <w:sz w:val="21"/>
            <w:szCs w:val="22"/>
          </w:rPr>
          <w:tab/>
        </w:r>
        <w:r w:rsidRPr="00315A41">
          <w:rPr>
            <w:rStyle w:val="a9"/>
            <w:rFonts w:hint="eastAsia"/>
            <w:noProof/>
          </w:rPr>
          <w:t>外网业务平台</w:t>
        </w:r>
        <w:r>
          <w:rPr>
            <w:noProof/>
            <w:webHidden/>
          </w:rPr>
          <w:tab/>
        </w:r>
        <w:r>
          <w:rPr>
            <w:noProof/>
            <w:webHidden/>
          </w:rPr>
          <w:fldChar w:fldCharType="begin"/>
        </w:r>
        <w:r>
          <w:rPr>
            <w:noProof/>
            <w:webHidden/>
          </w:rPr>
          <w:instrText xml:space="preserve"> PAGEREF _Toc129110742 \h </w:instrText>
        </w:r>
        <w:r>
          <w:rPr>
            <w:noProof/>
            <w:webHidden/>
          </w:rPr>
        </w:r>
        <w:r>
          <w:rPr>
            <w:noProof/>
            <w:webHidden/>
          </w:rPr>
          <w:fldChar w:fldCharType="separate"/>
        </w:r>
        <w:r>
          <w:rPr>
            <w:noProof/>
            <w:webHidden/>
          </w:rPr>
          <w:t>7</w:t>
        </w:r>
        <w:r>
          <w:rPr>
            <w:noProof/>
            <w:webHidden/>
          </w:rPr>
          <w:fldChar w:fldCharType="end"/>
        </w:r>
      </w:hyperlink>
    </w:p>
    <w:p w:rsidR="00AA2C00" w:rsidRDefault="00AA2C00" w:rsidP="00AA2C00">
      <w:pPr>
        <w:pStyle w:val="30"/>
        <w:tabs>
          <w:tab w:val="left" w:pos="1718"/>
          <w:tab w:val="right" w:leader="dot" w:pos="8296"/>
        </w:tabs>
        <w:ind w:left="960"/>
        <w:rPr>
          <w:noProof/>
          <w:kern w:val="2"/>
          <w:sz w:val="21"/>
          <w:szCs w:val="22"/>
        </w:rPr>
      </w:pPr>
      <w:hyperlink w:anchor="_Toc129110743" w:history="1">
        <w:r w:rsidRPr="00315A41">
          <w:rPr>
            <w:rStyle w:val="a9"/>
            <w:noProof/>
          </w:rPr>
          <w:t>1.4.11</w:t>
        </w:r>
        <w:r>
          <w:rPr>
            <w:noProof/>
            <w:kern w:val="2"/>
            <w:sz w:val="21"/>
            <w:szCs w:val="22"/>
          </w:rPr>
          <w:tab/>
        </w:r>
        <w:r w:rsidRPr="00315A41">
          <w:rPr>
            <w:rStyle w:val="a9"/>
            <w:rFonts w:hint="eastAsia"/>
            <w:noProof/>
          </w:rPr>
          <w:t>容灾备份系统</w:t>
        </w:r>
        <w:r>
          <w:rPr>
            <w:noProof/>
            <w:webHidden/>
          </w:rPr>
          <w:tab/>
        </w:r>
        <w:r>
          <w:rPr>
            <w:noProof/>
            <w:webHidden/>
          </w:rPr>
          <w:fldChar w:fldCharType="begin"/>
        </w:r>
        <w:r>
          <w:rPr>
            <w:noProof/>
            <w:webHidden/>
          </w:rPr>
          <w:instrText xml:space="preserve"> PAGEREF _Toc129110743 \h </w:instrText>
        </w:r>
        <w:r>
          <w:rPr>
            <w:noProof/>
            <w:webHidden/>
          </w:rPr>
        </w:r>
        <w:r>
          <w:rPr>
            <w:noProof/>
            <w:webHidden/>
          </w:rPr>
          <w:fldChar w:fldCharType="separate"/>
        </w:r>
        <w:r>
          <w:rPr>
            <w:noProof/>
            <w:webHidden/>
          </w:rPr>
          <w:t>7</w:t>
        </w:r>
        <w:r>
          <w:rPr>
            <w:noProof/>
            <w:webHidden/>
          </w:rPr>
          <w:fldChar w:fldCharType="end"/>
        </w:r>
      </w:hyperlink>
    </w:p>
    <w:p w:rsidR="00AA2C00" w:rsidRDefault="00AA2C00" w:rsidP="00AA2C00">
      <w:pPr>
        <w:pStyle w:val="30"/>
        <w:tabs>
          <w:tab w:val="left" w:pos="1718"/>
          <w:tab w:val="right" w:leader="dot" w:pos="8296"/>
        </w:tabs>
        <w:ind w:left="960"/>
        <w:rPr>
          <w:noProof/>
          <w:kern w:val="2"/>
          <w:sz w:val="21"/>
          <w:szCs w:val="22"/>
        </w:rPr>
      </w:pPr>
      <w:hyperlink w:anchor="_Toc129110744" w:history="1">
        <w:r w:rsidRPr="00315A41">
          <w:rPr>
            <w:rStyle w:val="a9"/>
            <w:noProof/>
          </w:rPr>
          <w:t>1.4.12</w:t>
        </w:r>
        <w:r>
          <w:rPr>
            <w:noProof/>
            <w:kern w:val="2"/>
            <w:sz w:val="21"/>
            <w:szCs w:val="22"/>
          </w:rPr>
          <w:tab/>
        </w:r>
        <w:r w:rsidRPr="00315A41">
          <w:rPr>
            <w:rStyle w:val="a9"/>
            <w:rFonts w:hint="eastAsia"/>
            <w:noProof/>
          </w:rPr>
          <w:t>网络安全建设</w:t>
        </w:r>
        <w:r>
          <w:rPr>
            <w:noProof/>
            <w:webHidden/>
          </w:rPr>
          <w:tab/>
        </w:r>
        <w:r>
          <w:rPr>
            <w:noProof/>
            <w:webHidden/>
          </w:rPr>
          <w:fldChar w:fldCharType="begin"/>
        </w:r>
        <w:r>
          <w:rPr>
            <w:noProof/>
            <w:webHidden/>
          </w:rPr>
          <w:instrText xml:space="preserve"> PAGEREF _Toc129110744 \h </w:instrText>
        </w:r>
        <w:r>
          <w:rPr>
            <w:noProof/>
            <w:webHidden/>
          </w:rPr>
        </w:r>
        <w:r>
          <w:rPr>
            <w:noProof/>
            <w:webHidden/>
          </w:rPr>
          <w:fldChar w:fldCharType="separate"/>
        </w:r>
        <w:r>
          <w:rPr>
            <w:noProof/>
            <w:webHidden/>
          </w:rPr>
          <w:t>7</w:t>
        </w:r>
        <w:r>
          <w:rPr>
            <w:noProof/>
            <w:webHidden/>
          </w:rPr>
          <w:fldChar w:fldCharType="end"/>
        </w:r>
      </w:hyperlink>
    </w:p>
    <w:p w:rsidR="00AA2C00" w:rsidRDefault="00AA2C00" w:rsidP="00AA2C00">
      <w:pPr>
        <w:pStyle w:val="30"/>
        <w:tabs>
          <w:tab w:val="left" w:pos="1718"/>
          <w:tab w:val="right" w:leader="dot" w:pos="8296"/>
        </w:tabs>
        <w:ind w:left="960"/>
        <w:rPr>
          <w:noProof/>
          <w:kern w:val="2"/>
          <w:sz w:val="21"/>
          <w:szCs w:val="22"/>
        </w:rPr>
      </w:pPr>
      <w:hyperlink w:anchor="_Toc129110745" w:history="1">
        <w:r w:rsidRPr="00315A41">
          <w:rPr>
            <w:rStyle w:val="a9"/>
            <w:noProof/>
          </w:rPr>
          <w:t>1.4.13</w:t>
        </w:r>
        <w:r>
          <w:rPr>
            <w:noProof/>
            <w:kern w:val="2"/>
            <w:sz w:val="21"/>
            <w:szCs w:val="22"/>
          </w:rPr>
          <w:tab/>
        </w:r>
        <w:r w:rsidRPr="00315A41">
          <w:rPr>
            <w:rStyle w:val="a9"/>
            <w:rFonts w:hint="eastAsia"/>
            <w:noProof/>
          </w:rPr>
          <w:t>虚拟化安全设计</w:t>
        </w:r>
        <w:r>
          <w:rPr>
            <w:noProof/>
            <w:webHidden/>
          </w:rPr>
          <w:tab/>
        </w:r>
        <w:r>
          <w:rPr>
            <w:noProof/>
            <w:webHidden/>
          </w:rPr>
          <w:fldChar w:fldCharType="begin"/>
        </w:r>
        <w:r>
          <w:rPr>
            <w:noProof/>
            <w:webHidden/>
          </w:rPr>
          <w:instrText xml:space="preserve"> PAGEREF _Toc129110745 \h </w:instrText>
        </w:r>
        <w:r>
          <w:rPr>
            <w:noProof/>
            <w:webHidden/>
          </w:rPr>
        </w:r>
        <w:r>
          <w:rPr>
            <w:noProof/>
            <w:webHidden/>
          </w:rPr>
          <w:fldChar w:fldCharType="separate"/>
        </w:r>
        <w:r>
          <w:rPr>
            <w:noProof/>
            <w:webHidden/>
          </w:rPr>
          <w:t>8</w:t>
        </w:r>
        <w:r>
          <w:rPr>
            <w:noProof/>
            <w:webHidden/>
          </w:rPr>
          <w:fldChar w:fldCharType="end"/>
        </w:r>
      </w:hyperlink>
    </w:p>
    <w:p w:rsidR="00AA2C00" w:rsidRDefault="00AA2C00">
      <w:pPr>
        <w:pStyle w:val="10"/>
        <w:tabs>
          <w:tab w:val="left" w:pos="420"/>
          <w:tab w:val="right" w:leader="dot" w:pos="8296"/>
        </w:tabs>
        <w:rPr>
          <w:noProof/>
          <w:kern w:val="2"/>
          <w:sz w:val="21"/>
          <w:szCs w:val="22"/>
        </w:rPr>
      </w:pPr>
      <w:hyperlink w:anchor="_Toc129110746" w:history="1">
        <w:r w:rsidRPr="00315A41">
          <w:rPr>
            <w:rStyle w:val="a9"/>
            <w:noProof/>
          </w:rPr>
          <w:t>2</w:t>
        </w:r>
        <w:r>
          <w:rPr>
            <w:noProof/>
            <w:kern w:val="2"/>
            <w:sz w:val="21"/>
            <w:szCs w:val="22"/>
          </w:rPr>
          <w:tab/>
        </w:r>
        <w:r w:rsidRPr="00315A41">
          <w:rPr>
            <w:rStyle w:val="a9"/>
            <w:rFonts w:hint="eastAsia"/>
            <w:noProof/>
          </w:rPr>
          <w:t>工期要求</w:t>
        </w:r>
        <w:r>
          <w:rPr>
            <w:noProof/>
            <w:webHidden/>
          </w:rPr>
          <w:tab/>
        </w:r>
        <w:r>
          <w:rPr>
            <w:noProof/>
            <w:webHidden/>
          </w:rPr>
          <w:fldChar w:fldCharType="begin"/>
        </w:r>
        <w:r>
          <w:rPr>
            <w:noProof/>
            <w:webHidden/>
          </w:rPr>
          <w:instrText xml:space="preserve"> PAGEREF _Toc129110746 \h </w:instrText>
        </w:r>
        <w:r>
          <w:rPr>
            <w:noProof/>
            <w:webHidden/>
          </w:rPr>
        </w:r>
        <w:r>
          <w:rPr>
            <w:noProof/>
            <w:webHidden/>
          </w:rPr>
          <w:fldChar w:fldCharType="separate"/>
        </w:r>
        <w:r>
          <w:rPr>
            <w:noProof/>
            <w:webHidden/>
          </w:rPr>
          <w:t>9</w:t>
        </w:r>
        <w:r>
          <w:rPr>
            <w:noProof/>
            <w:webHidden/>
          </w:rPr>
          <w:fldChar w:fldCharType="end"/>
        </w:r>
      </w:hyperlink>
    </w:p>
    <w:p w:rsidR="00AA2C00" w:rsidRDefault="00AA2C00">
      <w:pPr>
        <w:pStyle w:val="10"/>
        <w:tabs>
          <w:tab w:val="left" w:pos="420"/>
          <w:tab w:val="right" w:leader="dot" w:pos="8296"/>
        </w:tabs>
        <w:rPr>
          <w:noProof/>
          <w:kern w:val="2"/>
          <w:sz w:val="21"/>
          <w:szCs w:val="22"/>
        </w:rPr>
      </w:pPr>
      <w:hyperlink w:anchor="_Toc129110747" w:history="1">
        <w:r w:rsidRPr="00315A41">
          <w:rPr>
            <w:rStyle w:val="a9"/>
            <w:noProof/>
          </w:rPr>
          <w:t>3</w:t>
        </w:r>
        <w:r>
          <w:rPr>
            <w:noProof/>
            <w:kern w:val="2"/>
            <w:sz w:val="21"/>
            <w:szCs w:val="22"/>
          </w:rPr>
          <w:tab/>
        </w:r>
        <w:r w:rsidRPr="00315A41">
          <w:rPr>
            <w:rStyle w:val="a9"/>
            <w:rFonts w:hint="eastAsia"/>
            <w:noProof/>
          </w:rPr>
          <w:t>质保要求</w:t>
        </w:r>
        <w:r>
          <w:rPr>
            <w:noProof/>
            <w:webHidden/>
          </w:rPr>
          <w:tab/>
        </w:r>
        <w:r>
          <w:rPr>
            <w:noProof/>
            <w:webHidden/>
          </w:rPr>
          <w:fldChar w:fldCharType="begin"/>
        </w:r>
        <w:r>
          <w:rPr>
            <w:noProof/>
            <w:webHidden/>
          </w:rPr>
          <w:instrText xml:space="preserve"> PAGEREF _Toc129110747 \h </w:instrText>
        </w:r>
        <w:r>
          <w:rPr>
            <w:noProof/>
            <w:webHidden/>
          </w:rPr>
        </w:r>
        <w:r>
          <w:rPr>
            <w:noProof/>
            <w:webHidden/>
          </w:rPr>
          <w:fldChar w:fldCharType="separate"/>
        </w:r>
        <w:r>
          <w:rPr>
            <w:noProof/>
            <w:webHidden/>
          </w:rPr>
          <w:t>9</w:t>
        </w:r>
        <w:r>
          <w:rPr>
            <w:noProof/>
            <w:webHidden/>
          </w:rPr>
          <w:fldChar w:fldCharType="end"/>
        </w:r>
      </w:hyperlink>
    </w:p>
    <w:p w:rsidR="00AA2C00" w:rsidRDefault="00AA2C00">
      <w:pPr>
        <w:pStyle w:val="10"/>
        <w:tabs>
          <w:tab w:val="left" w:pos="420"/>
          <w:tab w:val="right" w:leader="dot" w:pos="8296"/>
        </w:tabs>
        <w:rPr>
          <w:noProof/>
          <w:kern w:val="2"/>
          <w:sz w:val="21"/>
          <w:szCs w:val="22"/>
        </w:rPr>
      </w:pPr>
      <w:hyperlink w:anchor="_Toc129110748" w:history="1">
        <w:r w:rsidRPr="00315A41">
          <w:rPr>
            <w:rStyle w:val="a9"/>
            <w:noProof/>
          </w:rPr>
          <w:t>4</w:t>
        </w:r>
        <w:r>
          <w:rPr>
            <w:noProof/>
            <w:kern w:val="2"/>
            <w:sz w:val="21"/>
            <w:szCs w:val="22"/>
          </w:rPr>
          <w:tab/>
        </w:r>
        <w:r w:rsidRPr="00315A41">
          <w:rPr>
            <w:rStyle w:val="a9"/>
            <w:rFonts w:hint="eastAsia"/>
            <w:noProof/>
          </w:rPr>
          <w:t>总体技术要求</w:t>
        </w:r>
        <w:r>
          <w:rPr>
            <w:noProof/>
            <w:webHidden/>
          </w:rPr>
          <w:tab/>
        </w:r>
        <w:r>
          <w:rPr>
            <w:noProof/>
            <w:webHidden/>
          </w:rPr>
          <w:fldChar w:fldCharType="begin"/>
        </w:r>
        <w:r>
          <w:rPr>
            <w:noProof/>
            <w:webHidden/>
          </w:rPr>
          <w:instrText xml:space="preserve"> PAGEREF _Toc129110748 \h </w:instrText>
        </w:r>
        <w:r>
          <w:rPr>
            <w:noProof/>
            <w:webHidden/>
          </w:rPr>
        </w:r>
        <w:r>
          <w:rPr>
            <w:noProof/>
            <w:webHidden/>
          </w:rPr>
          <w:fldChar w:fldCharType="separate"/>
        </w:r>
        <w:r>
          <w:rPr>
            <w:noProof/>
            <w:webHidden/>
          </w:rPr>
          <w:t>9</w:t>
        </w:r>
        <w:r>
          <w:rPr>
            <w:noProof/>
            <w:webHidden/>
          </w:rPr>
          <w:fldChar w:fldCharType="end"/>
        </w:r>
      </w:hyperlink>
    </w:p>
    <w:p w:rsidR="00AA2C00" w:rsidRDefault="00AA2C00" w:rsidP="00AA2C00">
      <w:pPr>
        <w:pStyle w:val="20"/>
        <w:tabs>
          <w:tab w:val="right" w:leader="dot" w:pos="8296"/>
        </w:tabs>
        <w:ind w:left="480"/>
        <w:rPr>
          <w:noProof/>
          <w:kern w:val="2"/>
          <w:sz w:val="21"/>
          <w:szCs w:val="22"/>
        </w:rPr>
      </w:pPr>
      <w:hyperlink w:anchor="_Toc129110749" w:history="1">
        <w:r w:rsidRPr="00315A41">
          <w:rPr>
            <w:rStyle w:val="a9"/>
            <w:noProof/>
          </w:rPr>
          <w:t>4.1</w:t>
        </w:r>
        <w:r w:rsidRPr="00315A41">
          <w:rPr>
            <w:rStyle w:val="a9"/>
            <w:rFonts w:hint="eastAsia"/>
            <w:noProof/>
          </w:rPr>
          <w:t xml:space="preserve"> </w:t>
        </w:r>
        <w:r w:rsidRPr="00315A41">
          <w:rPr>
            <w:rStyle w:val="a9"/>
            <w:rFonts w:hint="eastAsia"/>
            <w:noProof/>
          </w:rPr>
          <w:t>标准要求</w:t>
        </w:r>
        <w:r>
          <w:rPr>
            <w:noProof/>
            <w:webHidden/>
          </w:rPr>
          <w:tab/>
        </w:r>
        <w:r>
          <w:rPr>
            <w:noProof/>
            <w:webHidden/>
          </w:rPr>
          <w:fldChar w:fldCharType="begin"/>
        </w:r>
        <w:r>
          <w:rPr>
            <w:noProof/>
            <w:webHidden/>
          </w:rPr>
          <w:instrText xml:space="preserve"> PAGEREF _Toc129110749 \h </w:instrText>
        </w:r>
        <w:r>
          <w:rPr>
            <w:noProof/>
            <w:webHidden/>
          </w:rPr>
        </w:r>
        <w:r>
          <w:rPr>
            <w:noProof/>
            <w:webHidden/>
          </w:rPr>
          <w:fldChar w:fldCharType="separate"/>
        </w:r>
        <w:r>
          <w:rPr>
            <w:noProof/>
            <w:webHidden/>
          </w:rPr>
          <w:t>9</w:t>
        </w:r>
        <w:r>
          <w:rPr>
            <w:noProof/>
            <w:webHidden/>
          </w:rPr>
          <w:fldChar w:fldCharType="end"/>
        </w:r>
      </w:hyperlink>
    </w:p>
    <w:p w:rsidR="00AA2C00" w:rsidRDefault="00AA2C00" w:rsidP="00AA2C00">
      <w:pPr>
        <w:pStyle w:val="20"/>
        <w:tabs>
          <w:tab w:val="right" w:leader="dot" w:pos="8296"/>
        </w:tabs>
        <w:ind w:left="480"/>
        <w:rPr>
          <w:noProof/>
          <w:kern w:val="2"/>
          <w:sz w:val="21"/>
          <w:szCs w:val="22"/>
        </w:rPr>
      </w:pPr>
      <w:hyperlink w:anchor="_Toc129110750" w:history="1">
        <w:r w:rsidRPr="00315A41">
          <w:rPr>
            <w:rStyle w:val="a9"/>
            <w:noProof/>
          </w:rPr>
          <w:t>4.2</w:t>
        </w:r>
        <w:r w:rsidRPr="00315A41">
          <w:rPr>
            <w:rStyle w:val="a9"/>
            <w:rFonts w:hint="eastAsia"/>
            <w:noProof/>
          </w:rPr>
          <w:t xml:space="preserve"> </w:t>
        </w:r>
        <w:r w:rsidRPr="00315A41">
          <w:rPr>
            <w:rStyle w:val="a9"/>
            <w:rFonts w:hint="eastAsia"/>
            <w:noProof/>
          </w:rPr>
          <w:t>技术路线</w:t>
        </w:r>
        <w:r>
          <w:rPr>
            <w:noProof/>
            <w:webHidden/>
          </w:rPr>
          <w:tab/>
        </w:r>
        <w:r>
          <w:rPr>
            <w:noProof/>
            <w:webHidden/>
          </w:rPr>
          <w:fldChar w:fldCharType="begin"/>
        </w:r>
        <w:r>
          <w:rPr>
            <w:noProof/>
            <w:webHidden/>
          </w:rPr>
          <w:instrText xml:space="preserve"> PAGEREF _Toc129110750 \h </w:instrText>
        </w:r>
        <w:r>
          <w:rPr>
            <w:noProof/>
            <w:webHidden/>
          </w:rPr>
        </w:r>
        <w:r>
          <w:rPr>
            <w:noProof/>
            <w:webHidden/>
          </w:rPr>
          <w:fldChar w:fldCharType="separate"/>
        </w:r>
        <w:r>
          <w:rPr>
            <w:noProof/>
            <w:webHidden/>
          </w:rPr>
          <w:t>10</w:t>
        </w:r>
        <w:r>
          <w:rPr>
            <w:noProof/>
            <w:webHidden/>
          </w:rPr>
          <w:fldChar w:fldCharType="end"/>
        </w:r>
      </w:hyperlink>
    </w:p>
    <w:p w:rsidR="00AA2C00" w:rsidRDefault="00AA2C00">
      <w:pPr>
        <w:pStyle w:val="10"/>
        <w:tabs>
          <w:tab w:val="left" w:pos="420"/>
          <w:tab w:val="right" w:leader="dot" w:pos="8296"/>
        </w:tabs>
        <w:rPr>
          <w:noProof/>
          <w:kern w:val="2"/>
          <w:sz w:val="21"/>
          <w:szCs w:val="22"/>
        </w:rPr>
      </w:pPr>
      <w:hyperlink w:anchor="_Toc129110751" w:history="1">
        <w:r w:rsidRPr="00315A41">
          <w:rPr>
            <w:rStyle w:val="a9"/>
            <w:noProof/>
          </w:rPr>
          <w:t>5</w:t>
        </w:r>
        <w:r>
          <w:rPr>
            <w:noProof/>
            <w:kern w:val="2"/>
            <w:sz w:val="21"/>
            <w:szCs w:val="22"/>
          </w:rPr>
          <w:tab/>
        </w:r>
        <w:r w:rsidRPr="00315A41">
          <w:rPr>
            <w:rStyle w:val="a9"/>
            <w:rFonts w:hint="eastAsia"/>
            <w:noProof/>
          </w:rPr>
          <w:t>采购清单</w:t>
        </w:r>
        <w:r>
          <w:rPr>
            <w:noProof/>
            <w:webHidden/>
          </w:rPr>
          <w:tab/>
        </w:r>
        <w:r>
          <w:rPr>
            <w:noProof/>
            <w:webHidden/>
          </w:rPr>
          <w:fldChar w:fldCharType="begin"/>
        </w:r>
        <w:r>
          <w:rPr>
            <w:noProof/>
            <w:webHidden/>
          </w:rPr>
          <w:instrText xml:space="preserve"> PAGEREF _Toc129110751 \h </w:instrText>
        </w:r>
        <w:r>
          <w:rPr>
            <w:noProof/>
            <w:webHidden/>
          </w:rPr>
        </w:r>
        <w:r>
          <w:rPr>
            <w:noProof/>
            <w:webHidden/>
          </w:rPr>
          <w:fldChar w:fldCharType="separate"/>
        </w:r>
        <w:r>
          <w:rPr>
            <w:noProof/>
            <w:webHidden/>
          </w:rPr>
          <w:t>10</w:t>
        </w:r>
        <w:r>
          <w:rPr>
            <w:noProof/>
            <w:webHidden/>
          </w:rPr>
          <w:fldChar w:fldCharType="end"/>
        </w:r>
      </w:hyperlink>
    </w:p>
    <w:p w:rsidR="00AA2C00" w:rsidRDefault="00AA2C00" w:rsidP="00AA2C00">
      <w:pPr>
        <w:pStyle w:val="20"/>
        <w:tabs>
          <w:tab w:val="right" w:leader="dot" w:pos="8296"/>
        </w:tabs>
        <w:ind w:left="480"/>
        <w:rPr>
          <w:noProof/>
          <w:kern w:val="2"/>
          <w:sz w:val="21"/>
          <w:szCs w:val="22"/>
        </w:rPr>
      </w:pPr>
      <w:hyperlink w:anchor="_Toc129110752" w:history="1">
        <w:r w:rsidRPr="00315A41">
          <w:rPr>
            <w:rStyle w:val="a9"/>
            <w:noProof/>
          </w:rPr>
          <w:t>5.1</w:t>
        </w:r>
        <w:r w:rsidRPr="00315A41">
          <w:rPr>
            <w:rStyle w:val="a9"/>
            <w:rFonts w:hint="eastAsia"/>
            <w:noProof/>
          </w:rPr>
          <w:t xml:space="preserve"> </w:t>
        </w:r>
        <w:r w:rsidRPr="00315A41">
          <w:rPr>
            <w:rStyle w:val="a9"/>
            <w:rFonts w:hint="eastAsia"/>
            <w:noProof/>
          </w:rPr>
          <w:t>软件</w:t>
        </w:r>
        <w:r>
          <w:rPr>
            <w:noProof/>
            <w:webHidden/>
          </w:rPr>
          <w:tab/>
        </w:r>
        <w:r>
          <w:rPr>
            <w:noProof/>
            <w:webHidden/>
          </w:rPr>
          <w:fldChar w:fldCharType="begin"/>
        </w:r>
        <w:r>
          <w:rPr>
            <w:noProof/>
            <w:webHidden/>
          </w:rPr>
          <w:instrText xml:space="preserve"> PAGEREF _Toc129110752 \h </w:instrText>
        </w:r>
        <w:r>
          <w:rPr>
            <w:noProof/>
            <w:webHidden/>
          </w:rPr>
        </w:r>
        <w:r>
          <w:rPr>
            <w:noProof/>
            <w:webHidden/>
          </w:rPr>
          <w:fldChar w:fldCharType="separate"/>
        </w:r>
        <w:r>
          <w:rPr>
            <w:noProof/>
            <w:webHidden/>
          </w:rPr>
          <w:t>10</w:t>
        </w:r>
        <w:r>
          <w:rPr>
            <w:noProof/>
            <w:webHidden/>
          </w:rPr>
          <w:fldChar w:fldCharType="end"/>
        </w:r>
      </w:hyperlink>
    </w:p>
    <w:p w:rsidR="00AA2C00" w:rsidRDefault="00AA2C00" w:rsidP="00AA2C00">
      <w:pPr>
        <w:pStyle w:val="20"/>
        <w:tabs>
          <w:tab w:val="right" w:leader="dot" w:pos="8296"/>
        </w:tabs>
        <w:ind w:left="480"/>
        <w:rPr>
          <w:noProof/>
          <w:kern w:val="2"/>
          <w:sz w:val="21"/>
          <w:szCs w:val="22"/>
        </w:rPr>
      </w:pPr>
      <w:hyperlink w:anchor="_Toc129110753" w:history="1">
        <w:r w:rsidRPr="00315A41">
          <w:rPr>
            <w:rStyle w:val="a9"/>
            <w:noProof/>
          </w:rPr>
          <w:t>5.2</w:t>
        </w:r>
        <w:r w:rsidRPr="00315A41">
          <w:rPr>
            <w:rStyle w:val="a9"/>
            <w:rFonts w:hint="eastAsia"/>
            <w:noProof/>
          </w:rPr>
          <w:t xml:space="preserve"> </w:t>
        </w:r>
        <w:r w:rsidRPr="00315A41">
          <w:rPr>
            <w:rStyle w:val="a9"/>
            <w:rFonts w:hint="eastAsia"/>
            <w:noProof/>
          </w:rPr>
          <w:t>硬件</w:t>
        </w:r>
        <w:r>
          <w:rPr>
            <w:noProof/>
            <w:webHidden/>
          </w:rPr>
          <w:tab/>
        </w:r>
        <w:r>
          <w:rPr>
            <w:noProof/>
            <w:webHidden/>
          </w:rPr>
          <w:fldChar w:fldCharType="begin"/>
        </w:r>
        <w:r>
          <w:rPr>
            <w:noProof/>
            <w:webHidden/>
          </w:rPr>
          <w:instrText xml:space="preserve"> PAGEREF _Toc129110753 \h </w:instrText>
        </w:r>
        <w:r>
          <w:rPr>
            <w:noProof/>
            <w:webHidden/>
          </w:rPr>
        </w:r>
        <w:r>
          <w:rPr>
            <w:noProof/>
            <w:webHidden/>
          </w:rPr>
          <w:fldChar w:fldCharType="separate"/>
        </w:r>
        <w:r>
          <w:rPr>
            <w:noProof/>
            <w:webHidden/>
          </w:rPr>
          <w:t>11</w:t>
        </w:r>
        <w:r>
          <w:rPr>
            <w:noProof/>
            <w:webHidden/>
          </w:rPr>
          <w:fldChar w:fldCharType="end"/>
        </w:r>
      </w:hyperlink>
    </w:p>
    <w:p w:rsidR="00AA2C00" w:rsidRDefault="00AA2C00">
      <w:pPr>
        <w:pStyle w:val="10"/>
        <w:tabs>
          <w:tab w:val="left" w:pos="420"/>
          <w:tab w:val="right" w:leader="dot" w:pos="8296"/>
        </w:tabs>
        <w:rPr>
          <w:noProof/>
          <w:kern w:val="2"/>
          <w:sz w:val="21"/>
          <w:szCs w:val="22"/>
        </w:rPr>
      </w:pPr>
      <w:hyperlink w:anchor="_Toc129110754" w:history="1">
        <w:r w:rsidRPr="00315A41">
          <w:rPr>
            <w:rStyle w:val="a9"/>
            <w:noProof/>
          </w:rPr>
          <w:t>6</w:t>
        </w:r>
        <w:r>
          <w:rPr>
            <w:noProof/>
            <w:kern w:val="2"/>
            <w:sz w:val="21"/>
            <w:szCs w:val="22"/>
          </w:rPr>
          <w:tab/>
        </w:r>
        <w:r w:rsidRPr="00315A41">
          <w:rPr>
            <w:rStyle w:val="a9"/>
            <w:rFonts w:hint="eastAsia"/>
            <w:noProof/>
          </w:rPr>
          <w:t>软件参数要求</w:t>
        </w:r>
        <w:r>
          <w:rPr>
            <w:noProof/>
            <w:webHidden/>
          </w:rPr>
          <w:tab/>
        </w:r>
        <w:r>
          <w:rPr>
            <w:noProof/>
            <w:webHidden/>
          </w:rPr>
          <w:fldChar w:fldCharType="begin"/>
        </w:r>
        <w:r>
          <w:rPr>
            <w:noProof/>
            <w:webHidden/>
          </w:rPr>
          <w:instrText xml:space="preserve"> PAGEREF _Toc129110754 \h </w:instrText>
        </w:r>
        <w:r>
          <w:rPr>
            <w:noProof/>
            <w:webHidden/>
          </w:rPr>
        </w:r>
        <w:r>
          <w:rPr>
            <w:noProof/>
            <w:webHidden/>
          </w:rPr>
          <w:fldChar w:fldCharType="separate"/>
        </w:r>
        <w:r>
          <w:rPr>
            <w:noProof/>
            <w:webHidden/>
          </w:rPr>
          <w:t>12</w:t>
        </w:r>
        <w:r>
          <w:rPr>
            <w:noProof/>
            <w:webHidden/>
          </w:rPr>
          <w:fldChar w:fldCharType="end"/>
        </w:r>
      </w:hyperlink>
    </w:p>
    <w:p w:rsidR="00AA2C00" w:rsidRDefault="00AA2C00" w:rsidP="00AA2C00">
      <w:pPr>
        <w:pStyle w:val="20"/>
        <w:tabs>
          <w:tab w:val="right" w:leader="dot" w:pos="8296"/>
        </w:tabs>
        <w:ind w:left="480"/>
        <w:rPr>
          <w:noProof/>
          <w:kern w:val="2"/>
          <w:sz w:val="21"/>
          <w:szCs w:val="22"/>
        </w:rPr>
      </w:pPr>
      <w:hyperlink w:anchor="_Toc129110755" w:history="1">
        <w:r w:rsidRPr="00315A41">
          <w:rPr>
            <w:rStyle w:val="a9"/>
            <w:noProof/>
          </w:rPr>
          <w:t>6.1</w:t>
        </w:r>
        <w:r w:rsidRPr="00315A41">
          <w:rPr>
            <w:rStyle w:val="a9"/>
            <w:rFonts w:eastAsia="宋体" w:hint="eastAsia"/>
            <w:noProof/>
          </w:rPr>
          <w:t xml:space="preserve"> </w:t>
        </w:r>
        <w:r w:rsidRPr="00315A41">
          <w:rPr>
            <w:rStyle w:val="a9"/>
            <w:rFonts w:eastAsia="宋体" w:hint="eastAsia"/>
            <w:noProof/>
          </w:rPr>
          <w:t>智能化消化内镜网络信息系统</w:t>
        </w:r>
        <w:r>
          <w:rPr>
            <w:noProof/>
            <w:webHidden/>
          </w:rPr>
          <w:tab/>
        </w:r>
        <w:r>
          <w:rPr>
            <w:noProof/>
            <w:webHidden/>
          </w:rPr>
          <w:fldChar w:fldCharType="begin"/>
        </w:r>
        <w:r>
          <w:rPr>
            <w:noProof/>
            <w:webHidden/>
          </w:rPr>
          <w:instrText xml:space="preserve"> PAGEREF _Toc129110755 \h </w:instrText>
        </w:r>
        <w:r>
          <w:rPr>
            <w:noProof/>
            <w:webHidden/>
          </w:rPr>
        </w:r>
        <w:r>
          <w:rPr>
            <w:noProof/>
            <w:webHidden/>
          </w:rPr>
          <w:fldChar w:fldCharType="separate"/>
        </w:r>
        <w:r>
          <w:rPr>
            <w:noProof/>
            <w:webHidden/>
          </w:rPr>
          <w:t>12</w:t>
        </w:r>
        <w:r>
          <w:rPr>
            <w:noProof/>
            <w:webHidden/>
          </w:rPr>
          <w:fldChar w:fldCharType="end"/>
        </w:r>
      </w:hyperlink>
    </w:p>
    <w:p w:rsidR="00AA2C00" w:rsidRDefault="00AA2C00" w:rsidP="00AA2C00">
      <w:pPr>
        <w:pStyle w:val="30"/>
        <w:tabs>
          <w:tab w:val="left" w:pos="1680"/>
          <w:tab w:val="right" w:leader="dot" w:pos="8296"/>
        </w:tabs>
        <w:ind w:left="960"/>
        <w:rPr>
          <w:noProof/>
          <w:kern w:val="2"/>
          <w:sz w:val="21"/>
          <w:szCs w:val="22"/>
        </w:rPr>
      </w:pPr>
      <w:hyperlink w:anchor="_Toc129110756" w:history="1">
        <w:r w:rsidRPr="00315A41">
          <w:rPr>
            <w:rStyle w:val="a9"/>
            <w:noProof/>
          </w:rPr>
          <w:t>6.1.1</w:t>
        </w:r>
        <w:r>
          <w:rPr>
            <w:noProof/>
            <w:kern w:val="2"/>
            <w:sz w:val="21"/>
            <w:szCs w:val="22"/>
          </w:rPr>
          <w:tab/>
        </w:r>
        <w:r w:rsidRPr="00315A41">
          <w:rPr>
            <w:rStyle w:val="a9"/>
            <w:rFonts w:hint="eastAsia"/>
            <w:noProof/>
          </w:rPr>
          <w:t>消化内镜网络服务端模块</w:t>
        </w:r>
        <w:r>
          <w:rPr>
            <w:noProof/>
            <w:webHidden/>
          </w:rPr>
          <w:tab/>
        </w:r>
        <w:r>
          <w:rPr>
            <w:noProof/>
            <w:webHidden/>
          </w:rPr>
          <w:fldChar w:fldCharType="begin"/>
        </w:r>
        <w:r>
          <w:rPr>
            <w:noProof/>
            <w:webHidden/>
          </w:rPr>
          <w:instrText xml:space="preserve"> PAGEREF _Toc129110756 \h </w:instrText>
        </w:r>
        <w:r>
          <w:rPr>
            <w:noProof/>
            <w:webHidden/>
          </w:rPr>
        </w:r>
        <w:r>
          <w:rPr>
            <w:noProof/>
            <w:webHidden/>
          </w:rPr>
          <w:fldChar w:fldCharType="separate"/>
        </w:r>
        <w:r>
          <w:rPr>
            <w:noProof/>
            <w:webHidden/>
          </w:rPr>
          <w:t>12</w:t>
        </w:r>
        <w:r>
          <w:rPr>
            <w:noProof/>
            <w:webHidden/>
          </w:rPr>
          <w:fldChar w:fldCharType="end"/>
        </w:r>
      </w:hyperlink>
    </w:p>
    <w:p w:rsidR="00AA2C00" w:rsidRDefault="00AA2C00" w:rsidP="00AA2C00">
      <w:pPr>
        <w:pStyle w:val="30"/>
        <w:tabs>
          <w:tab w:val="left" w:pos="1680"/>
          <w:tab w:val="right" w:leader="dot" w:pos="8296"/>
        </w:tabs>
        <w:ind w:left="960"/>
        <w:rPr>
          <w:noProof/>
          <w:kern w:val="2"/>
          <w:sz w:val="21"/>
          <w:szCs w:val="22"/>
        </w:rPr>
      </w:pPr>
      <w:hyperlink w:anchor="_Toc129110757" w:history="1">
        <w:r w:rsidRPr="00315A41">
          <w:rPr>
            <w:rStyle w:val="a9"/>
            <w:noProof/>
          </w:rPr>
          <w:t>6.1.2</w:t>
        </w:r>
        <w:r>
          <w:rPr>
            <w:noProof/>
            <w:kern w:val="2"/>
            <w:sz w:val="21"/>
            <w:szCs w:val="22"/>
          </w:rPr>
          <w:tab/>
        </w:r>
        <w:r w:rsidRPr="00315A41">
          <w:rPr>
            <w:rStyle w:val="a9"/>
            <w:rFonts w:hint="eastAsia"/>
            <w:noProof/>
          </w:rPr>
          <w:t>预约登记工作站</w:t>
        </w:r>
        <w:r>
          <w:rPr>
            <w:noProof/>
            <w:webHidden/>
          </w:rPr>
          <w:tab/>
        </w:r>
        <w:r>
          <w:rPr>
            <w:noProof/>
            <w:webHidden/>
          </w:rPr>
          <w:fldChar w:fldCharType="begin"/>
        </w:r>
        <w:r>
          <w:rPr>
            <w:noProof/>
            <w:webHidden/>
          </w:rPr>
          <w:instrText xml:space="preserve"> PAGEREF _Toc129110757 \h </w:instrText>
        </w:r>
        <w:r>
          <w:rPr>
            <w:noProof/>
            <w:webHidden/>
          </w:rPr>
        </w:r>
        <w:r>
          <w:rPr>
            <w:noProof/>
            <w:webHidden/>
          </w:rPr>
          <w:fldChar w:fldCharType="separate"/>
        </w:r>
        <w:r>
          <w:rPr>
            <w:noProof/>
            <w:webHidden/>
          </w:rPr>
          <w:t>13</w:t>
        </w:r>
        <w:r>
          <w:rPr>
            <w:noProof/>
            <w:webHidden/>
          </w:rPr>
          <w:fldChar w:fldCharType="end"/>
        </w:r>
      </w:hyperlink>
    </w:p>
    <w:p w:rsidR="00AA2C00" w:rsidRDefault="00AA2C00" w:rsidP="00AA2C00">
      <w:pPr>
        <w:pStyle w:val="30"/>
        <w:tabs>
          <w:tab w:val="left" w:pos="1680"/>
          <w:tab w:val="right" w:leader="dot" w:pos="8296"/>
        </w:tabs>
        <w:ind w:left="960"/>
        <w:rPr>
          <w:noProof/>
          <w:kern w:val="2"/>
          <w:sz w:val="21"/>
          <w:szCs w:val="22"/>
        </w:rPr>
      </w:pPr>
      <w:hyperlink w:anchor="_Toc129110758" w:history="1">
        <w:r w:rsidRPr="00315A41">
          <w:rPr>
            <w:rStyle w:val="a9"/>
            <w:noProof/>
          </w:rPr>
          <w:t>6.1.3</w:t>
        </w:r>
        <w:r>
          <w:rPr>
            <w:noProof/>
            <w:kern w:val="2"/>
            <w:sz w:val="21"/>
            <w:szCs w:val="22"/>
          </w:rPr>
          <w:tab/>
        </w:r>
        <w:r w:rsidRPr="00315A41">
          <w:rPr>
            <w:rStyle w:val="a9"/>
            <w:rFonts w:hint="eastAsia"/>
            <w:noProof/>
          </w:rPr>
          <w:t>消化内镜图文报告工作站</w:t>
        </w:r>
        <w:r>
          <w:rPr>
            <w:noProof/>
            <w:webHidden/>
          </w:rPr>
          <w:tab/>
        </w:r>
        <w:r>
          <w:rPr>
            <w:noProof/>
            <w:webHidden/>
          </w:rPr>
          <w:fldChar w:fldCharType="begin"/>
        </w:r>
        <w:r>
          <w:rPr>
            <w:noProof/>
            <w:webHidden/>
          </w:rPr>
          <w:instrText xml:space="preserve"> PAGEREF _Toc129110758 \h </w:instrText>
        </w:r>
        <w:r>
          <w:rPr>
            <w:noProof/>
            <w:webHidden/>
          </w:rPr>
        </w:r>
        <w:r>
          <w:rPr>
            <w:noProof/>
            <w:webHidden/>
          </w:rPr>
          <w:fldChar w:fldCharType="separate"/>
        </w:r>
        <w:r>
          <w:rPr>
            <w:noProof/>
            <w:webHidden/>
          </w:rPr>
          <w:t>14</w:t>
        </w:r>
        <w:r>
          <w:rPr>
            <w:noProof/>
            <w:webHidden/>
          </w:rPr>
          <w:fldChar w:fldCharType="end"/>
        </w:r>
      </w:hyperlink>
    </w:p>
    <w:p w:rsidR="00AA2C00" w:rsidRDefault="00AA2C00" w:rsidP="00AA2C00">
      <w:pPr>
        <w:pStyle w:val="30"/>
        <w:tabs>
          <w:tab w:val="left" w:pos="1680"/>
          <w:tab w:val="right" w:leader="dot" w:pos="8296"/>
        </w:tabs>
        <w:ind w:left="960"/>
        <w:rPr>
          <w:noProof/>
          <w:kern w:val="2"/>
          <w:sz w:val="21"/>
          <w:szCs w:val="22"/>
        </w:rPr>
      </w:pPr>
      <w:hyperlink w:anchor="_Toc129110759" w:history="1">
        <w:r w:rsidRPr="00315A41">
          <w:rPr>
            <w:rStyle w:val="a9"/>
            <w:noProof/>
          </w:rPr>
          <w:t>6.1.4</w:t>
        </w:r>
        <w:r>
          <w:rPr>
            <w:noProof/>
            <w:kern w:val="2"/>
            <w:sz w:val="21"/>
            <w:szCs w:val="22"/>
          </w:rPr>
          <w:tab/>
        </w:r>
        <w:r w:rsidRPr="00315A41">
          <w:rPr>
            <w:rStyle w:val="a9"/>
            <w:rFonts w:hint="eastAsia"/>
            <w:noProof/>
          </w:rPr>
          <w:t>智能化质控</w:t>
        </w:r>
        <w:r>
          <w:rPr>
            <w:noProof/>
            <w:webHidden/>
          </w:rPr>
          <w:tab/>
        </w:r>
        <w:r>
          <w:rPr>
            <w:noProof/>
            <w:webHidden/>
          </w:rPr>
          <w:fldChar w:fldCharType="begin"/>
        </w:r>
        <w:r>
          <w:rPr>
            <w:noProof/>
            <w:webHidden/>
          </w:rPr>
          <w:instrText xml:space="preserve"> PAGEREF _Toc129110759 \h </w:instrText>
        </w:r>
        <w:r>
          <w:rPr>
            <w:noProof/>
            <w:webHidden/>
          </w:rPr>
        </w:r>
        <w:r>
          <w:rPr>
            <w:noProof/>
            <w:webHidden/>
          </w:rPr>
          <w:fldChar w:fldCharType="separate"/>
        </w:r>
        <w:r>
          <w:rPr>
            <w:noProof/>
            <w:webHidden/>
          </w:rPr>
          <w:t>15</w:t>
        </w:r>
        <w:r>
          <w:rPr>
            <w:noProof/>
            <w:webHidden/>
          </w:rPr>
          <w:fldChar w:fldCharType="end"/>
        </w:r>
      </w:hyperlink>
    </w:p>
    <w:p w:rsidR="00AA2C00" w:rsidRDefault="00AA2C00" w:rsidP="00AA2C00">
      <w:pPr>
        <w:pStyle w:val="30"/>
        <w:tabs>
          <w:tab w:val="left" w:pos="1680"/>
          <w:tab w:val="right" w:leader="dot" w:pos="8296"/>
        </w:tabs>
        <w:ind w:left="960"/>
        <w:rPr>
          <w:noProof/>
          <w:kern w:val="2"/>
          <w:sz w:val="21"/>
          <w:szCs w:val="22"/>
        </w:rPr>
      </w:pPr>
      <w:hyperlink w:anchor="_Toc129110760" w:history="1">
        <w:r w:rsidRPr="00315A41">
          <w:rPr>
            <w:rStyle w:val="a9"/>
            <w:noProof/>
          </w:rPr>
          <w:t>6.1.5</w:t>
        </w:r>
        <w:r>
          <w:rPr>
            <w:noProof/>
            <w:kern w:val="2"/>
            <w:sz w:val="21"/>
            <w:szCs w:val="22"/>
          </w:rPr>
          <w:tab/>
        </w:r>
        <w:r w:rsidRPr="00315A41">
          <w:rPr>
            <w:rStyle w:val="a9"/>
            <w:rFonts w:hint="eastAsia"/>
            <w:noProof/>
          </w:rPr>
          <w:t>主任审核工作站</w:t>
        </w:r>
        <w:r>
          <w:rPr>
            <w:noProof/>
            <w:webHidden/>
          </w:rPr>
          <w:tab/>
        </w:r>
        <w:r>
          <w:rPr>
            <w:noProof/>
            <w:webHidden/>
          </w:rPr>
          <w:fldChar w:fldCharType="begin"/>
        </w:r>
        <w:r>
          <w:rPr>
            <w:noProof/>
            <w:webHidden/>
          </w:rPr>
          <w:instrText xml:space="preserve"> PAGEREF _Toc129110760 \h </w:instrText>
        </w:r>
        <w:r>
          <w:rPr>
            <w:noProof/>
            <w:webHidden/>
          </w:rPr>
        </w:r>
        <w:r>
          <w:rPr>
            <w:noProof/>
            <w:webHidden/>
          </w:rPr>
          <w:fldChar w:fldCharType="separate"/>
        </w:r>
        <w:r>
          <w:rPr>
            <w:noProof/>
            <w:webHidden/>
          </w:rPr>
          <w:t>16</w:t>
        </w:r>
        <w:r>
          <w:rPr>
            <w:noProof/>
            <w:webHidden/>
          </w:rPr>
          <w:fldChar w:fldCharType="end"/>
        </w:r>
      </w:hyperlink>
    </w:p>
    <w:p w:rsidR="00AA2C00" w:rsidRDefault="00AA2C00" w:rsidP="00AA2C00">
      <w:pPr>
        <w:pStyle w:val="30"/>
        <w:tabs>
          <w:tab w:val="left" w:pos="1680"/>
          <w:tab w:val="right" w:leader="dot" w:pos="8296"/>
        </w:tabs>
        <w:ind w:left="960"/>
        <w:rPr>
          <w:noProof/>
          <w:kern w:val="2"/>
          <w:sz w:val="21"/>
          <w:szCs w:val="22"/>
        </w:rPr>
      </w:pPr>
      <w:hyperlink w:anchor="_Toc129110761" w:history="1">
        <w:r w:rsidRPr="00315A41">
          <w:rPr>
            <w:rStyle w:val="a9"/>
            <w:noProof/>
          </w:rPr>
          <w:t>6.1.6</w:t>
        </w:r>
        <w:r>
          <w:rPr>
            <w:noProof/>
            <w:kern w:val="2"/>
            <w:sz w:val="21"/>
            <w:szCs w:val="22"/>
          </w:rPr>
          <w:tab/>
        </w:r>
        <w:r w:rsidRPr="00315A41">
          <w:rPr>
            <w:rStyle w:val="a9"/>
            <w:rFonts w:hint="eastAsia"/>
            <w:noProof/>
          </w:rPr>
          <w:t>信息化集成</w:t>
        </w:r>
        <w:r>
          <w:rPr>
            <w:noProof/>
            <w:webHidden/>
          </w:rPr>
          <w:tab/>
        </w:r>
        <w:r>
          <w:rPr>
            <w:noProof/>
            <w:webHidden/>
          </w:rPr>
          <w:fldChar w:fldCharType="begin"/>
        </w:r>
        <w:r>
          <w:rPr>
            <w:noProof/>
            <w:webHidden/>
          </w:rPr>
          <w:instrText xml:space="preserve"> PAGEREF _Toc129110761 \h </w:instrText>
        </w:r>
        <w:r>
          <w:rPr>
            <w:noProof/>
            <w:webHidden/>
          </w:rPr>
        </w:r>
        <w:r>
          <w:rPr>
            <w:noProof/>
            <w:webHidden/>
          </w:rPr>
          <w:fldChar w:fldCharType="separate"/>
        </w:r>
        <w:r>
          <w:rPr>
            <w:noProof/>
            <w:webHidden/>
          </w:rPr>
          <w:t>16</w:t>
        </w:r>
        <w:r>
          <w:rPr>
            <w:noProof/>
            <w:webHidden/>
          </w:rPr>
          <w:fldChar w:fldCharType="end"/>
        </w:r>
      </w:hyperlink>
    </w:p>
    <w:p w:rsidR="00AA2C00" w:rsidRDefault="00AA2C00" w:rsidP="00AA2C00">
      <w:pPr>
        <w:pStyle w:val="20"/>
        <w:tabs>
          <w:tab w:val="right" w:leader="dot" w:pos="8296"/>
        </w:tabs>
        <w:ind w:left="480"/>
        <w:rPr>
          <w:noProof/>
          <w:kern w:val="2"/>
          <w:sz w:val="21"/>
          <w:szCs w:val="22"/>
        </w:rPr>
      </w:pPr>
      <w:hyperlink w:anchor="_Toc129110762" w:history="1">
        <w:r w:rsidRPr="00315A41">
          <w:rPr>
            <w:rStyle w:val="a9"/>
            <w:noProof/>
          </w:rPr>
          <w:t>6.2</w:t>
        </w:r>
        <w:r w:rsidRPr="00315A41">
          <w:rPr>
            <w:rStyle w:val="a9"/>
            <w:rFonts w:eastAsia="宋体" w:hint="eastAsia"/>
            <w:noProof/>
          </w:rPr>
          <w:t xml:space="preserve"> </w:t>
        </w:r>
        <w:r w:rsidRPr="00315A41">
          <w:rPr>
            <w:rStyle w:val="a9"/>
            <w:rFonts w:eastAsia="宋体" w:hint="eastAsia"/>
            <w:noProof/>
          </w:rPr>
          <w:t>产科信息管理系统</w:t>
        </w:r>
        <w:r>
          <w:rPr>
            <w:noProof/>
            <w:webHidden/>
          </w:rPr>
          <w:tab/>
        </w:r>
        <w:r>
          <w:rPr>
            <w:noProof/>
            <w:webHidden/>
          </w:rPr>
          <w:fldChar w:fldCharType="begin"/>
        </w:r>
        <w:r>
          <w:rPr>
            <w:noProof/>
            <w:webHidden/>
          </w:rPr>
          <w:instrText xml:space="preserve"> PAGEREF _Toc129110762 \h </w:instrText>
        </w:r>
        <w:r>
          <w:rPr>
            <w:noProof/>
            <w:webHidden/>
          </w:rPr>
        </w:r>
        <w:r>
          <w:rPr>
            <w:noProof/>
            <w:webHidden/>
          </w:rPr>
          <w:fldChar w:fldCharType="separate"/>
        </w:r>
        <w:r>
          <w:rPr>
            <w:noProof/>
            <w:webHidden/>
          </w:rPr>
          <w:t>17</w:t>
        </w:r>
        <w:r>
          <w:rPr>
            <w:noProof/>
            <w:webHidden/>
          </w:rPr>
          <w:fldChar w:fldCharType="end"/>
        </w:r>
      </w:hyperlink>
    </w:p>
    <w:p w:rsidR="00AA2C00" w:rsidRDefault="00AA2C00">
      <w:pPr>
        <w:pStyle w:val="10"/>
        <w:tabs>
          <w:tab w:val="left" w:pos="420"/>
          <w:tab w:val="right" w:leader="dot" w:pos="8296"/>
        </w:tabs>
        <w:rPr>
          <w:noProof/>
          <w:kern w:val="2"/>
          <w:sz w:val="21"/>
          <w:szCs w:val="22"/>
        </w:rPr>
      </w:pPr>
      <w:hyperlink w:anchor="_Toc129110763" w:history="1">
        <w:r w:rsidRPr="00315A41">
          <w:rPr>
            <w:rStyle w:val="a9"/>
            <w:noProof/>
          </w:rPr>
          <w:t>7</w:t>
        </w:r>
        <w:r>
          <w:rPr>
            <w:noProof/>
            <w:kern w:val="2"/>
            <w:sz w:val="21"/>
            <w:szCs w:val="22"/>
          </w:rPr>
          <w:tab/>
        </w:r>
        <w:r w:rsidRPr="00315A41">
          <w:rPr>
            <w:rStyle w:val="a9"/>
            <w:rFonts w:hint="eastAsia"/>
            <w:noProof/>
          </w:rPr>
          <w:t>硬件参数要求</w:t>
        </w:r>
        <w:r>
          <w:rPr>
            <w:noProof/>
            <w:webHidden/>
          </w:rPr>
          <w:tab/>
        </w:r>
        <w:r>
          <w:rPr>
            <w:noProof/>
            <w:webHidden/>
          </w:rPr>
          <w:fldChar w:fldCharType="begin"/>
        </w:r>
        <w:r>
          <w:rPr>
            <w:noProof/>
            <w:webHidden/>
          </w:rPr>
          <w:instrText xml:space="preserve"> PAGEREF _Toc129110763 \h </w:instrText>
        </w:r>
        <w:r>
          <w:rPr>
            <w:noProof/>
            <w:webHidden/>
          </w:rPr>
        </w:r>
        <w:r>
          <w:rPr>
            <w:noProof/>
            <w:webHidden/>
          </w:rPr>
          <w:fldChar w:fldCharType="separate"/>
        </w:r>
        <w:r>
          <w:rPr>
            <w:noProof/>
            <w:webHidden/>
          </w:rPr>
          <w:t>25</w:t>
        </w:r>
        <w:r>
          <w:rPr>
            <w:noProof/>
            <w:webHidden/>
          </w:rPr>
          <w:fldChar w:fldCharType="end"/>
        </w:r>
      </w:hyperlink>
    </w:p>
    <w:p w:rsidR="00AA2C00" w:rsidRDefault="00AA2C00">
      <w:pPr>
        <w:pStyle w:val="10"/>
        <w:tabs>
          <w:tab w:val="left" w:pos="420"/>
          <w:tab w:val="right" w:leader="dot" w:pos="8296"/>
        </w:tabs>
        <w:rPr>
          <w:noProof/>
          <w:kern w:val="2"/>
          <w:sz w:val="21"/>
          <w:szCs w:val="22"/>
        </w:rPr>
      </w:pPr>
      <w:hyperlink w:anchor="_Toc129110764" w:history="1">
        <w:r w:rsidRPr="00315A41">
          <w:rPr>
            <w:rStyle w:val="a9"/>
            <w:noProof/>
          </w:rPr>
          <w:t>8</w:t>
        </w:r>
        <w:r>
          <w:rPr>
            <w:noProof/>
            <w:kern w:val="2"/>
            <w:sz w:val="21"/>
            <w:szCs w:val="22"/>
          </w:rPr>
          <w:tab/>
        </w:r>
        <w:r w:rsidRPr="00315A41">
          <w:rPr>
            <w:rStyle w:val="a9"/>
            <w:rFonts w:hint="eastAsia"/>
            <w:noProof/>
          </w:rPr>
          <w:t>服务要求</w:t>
        </w:r>
        <w:r>
          <w:rPr>
            <w:noProof/>
            <w:webHidden/>
          </w:rPr>
          <w:tab/>
        </w:r>
        <w:r>
          <w:rPr>
            <w:noProof/>
            <w:webHidden/>
          </w:rPr>
          <w:fldChar w:fldCharType="begin"/>
        </w:r>
        <w:r>
          <w:rPr>
            <w:noProof/>
            <w:webHidden/>
          </w:rPr>
          <w:instrText xml:space="preserve"> PAGEREF _Toc129110764 \h </w:instrText>
        </w:r>
        <w:r>
          <w:rPr>
            <w:noProof/>
            <w:webHidden/>
          </w:rPr>
        </w:r>
        <w:r>
          <w:rPr>
            <w:noProof/>
            <w:webHidden/>
          </w:rPr>
          <w:fldChar w:fldCharType="separate"/>
        </w:r>
        <w:r>
          <w:rPr>
            <w:noProof/>
            <w:webHidden/>
          </w:rPr>
          <w:t>80</w:t>
        </w:r>
        <w:r>
          <w:rPr>
            <w:noProof/>
            <w:webHidden/>
          </w:rPr>
          <w:fldChar w:fldCharType="end"/>
        </w:r>
      </w:hyperlink>
    </w:p>
    <w:p w:rsidR="00AA2C00" w:rsidRDefault="00AA2C00" w:rsidP="00AA2C00">
      <w:pPr>
        <w:pStyle w:val="10"/>
        <w:tabs>
          <w:tab w:val="right" w:leader="dot" w:pos="8296"/>
        </w:tabs>
        <w:ind w:left="480"/>
        <w:rPr>
          <w:noProof/>
          <w:kern w:val="2"/>
          <w:sz w:val="21"/>
          <w:szCs w:val="22"/>
        </w:rPr>
      </w:pPr>
      <w:hyperlink w:anchor="_Toc129110765" w:history="1">
        <w:r w:rsidRPr="00315A41">
          <w:rPr>
            <w:rStyle w:val="a9"/>
            <w:noProof/>
          </w:rPr>
          <w:t xml:space="preserve">9 </w:t>
        </w:r>
        <w:r w:rsidRPr="00315A41">
          <w:rPr>
            <w:rStyle w:val="a9"/>
            <w:rFonts w:hint="eastAsia"/>
            <w:noProof/>
          </w:rPr>
          <w:t>培训要求</w:t>
        </w:r>
        <w:r>
          <w:rPr>
            <w:noProof/>
            <w:webHidden/>
          </w:rPr>
          <w:tab/>
        </w:r>
        <w:r>
          <w:rPr>
            <w:noProof/>
            <w:webHidden/>
          </w:rPr>
          <w:fldChar w:fldCharType="begin"/>
        </w:r>
        <w:r>
          <w:rPr>
            <w:noProof/>
            <w:webHidden/>
          </w:rPr>
          <w:instrText xml:space="preserve"> PAGEREF _Toc129110765 \h </w:instrText>
        </w:r>
        <w:r>
          <w:rPr>
            <w:noProof/>
            <w:webHidden/>
          </w:rPr>
        </w:r>
        <w:r>
          <w:rPr>
            <w:noProof/>
            <w:webHidden/>
          </w:rPr>
          <w:fldChar w:fldCharType="separate"/>
        </w:r>
        <w:r>
          <w:rPr>
            <w:noProof/>
            <w:webHidden/>
          </w:rPr>
          <w:t>80</w:t>
        </w:r>
        <w:r>
          <w:rPr>
            <w:noProof/>
            <w:webHidden/>
          </w:rPr>
          <w:fldChar w:fldCharType="end"/>
        </w:r>
      </w:hyperlink>
    </w:p>
    <w:p w:rsidR="00DA65B3" w:rsidRDefault="0086295C">
      <w:pPr>
        <w:rPr>
          <w:rFonts w:ascii="等线" w:eastAsia="等线" w:hAnsi="等线"/>
          <w:sz w:val="21"/>
          <w:szCs w:val="22"/>
        </w:rPr>
      </w:pPr>
      <w:r>
        <w:rPr>
          <w:bCs/>
          <w:lang w:val="zh-CN"/>
        </w:rPr>
        <w:fldChar w:fldCharType="end"/>
      </w:r>
      <w:bookmarkStart w:id="1" w:name="_GoBack"/>
      <w:bookmarkEnd w:id="1"/>
      <w:r>
        <w:fldChar w:fldCharType="begin"/>
      </w:r>
      <w:r>
        <w:instrText xml:space="preserve"> TOC \o "1-3" \h \z \u </w:instrText>
      </w:r>
      <w:r>
        <w:fldChar w:fldCharType="separate"/>
      </w:r>
    </w:p>
    <w:p w:rsidR="00DA65B3" w:rsidRDefault="00DA65B3">
      <w:pPr>
        <w:pStyle w:val="30"/>
        <w:tabs>
          <w:tab w:val="left" w:pos="2070"/>
          <w:tab w:val="right" w:leader="dot" w:pos="8296"/>
        </w:tabs>
        <w:ind w:leftChars="0" w:left="0"/>
        <w:rPr>
          <w:rFonts w:ascii="等线" w:eastAsia="等线" w:hAnsi="等线"/>
          <w:sz w:val="21"/>
          <w:szCs w:val="22"/>
        </w:rPr>
      </w:pPr>
    </w:p>
    <w:p w:rsidR="00DA65B3" w:rsidRDefault="0086295C">
      <w:pPr>
        <w:ind w:firstLine="482"/>
      </w:pPr>
      <w:r>
        <w:rPr>
          <w:b/>
          <w:bCs/>
          <w:lang w:val="zh-CN"/>
        </w:rPr>
        <w:fldChar w:fldCharType="end"/>
      </w:r>
    </w:p>
    <w:p w:rsidR="00DA65B3" w:rsidRDefault="00DA65B3">
      <w:pPr>
        <w:ind w:firstLine="640"/>
        <w:jc w:val="center"/>
        <w:rPr>
          <w:sz w:val="32"/>
          <w:szCs w:val="32"/>
        </w:rPr>
        <w:sectPr w:rsidR="00DA65B3">
          <w:footerReference w:type="even" r:id="rId8"/>
          <w:footerReference w:type="default" r:id="rId9"/>
          <w:pgSz w:w="11906" w:h="16838"/>
          <w:pgMar w:top="1440" w:right="1800" w:bottom="1440" w:left="1800" w:header="426" w:footer="992" w:gutter="0"/>
          <w:pgNumType w:fmt="upperRoman" w:start="1"/>
          <w:cols w:space="720"/>
          <w:docGrid w:type="lines" w:linePitch="312"/>
        </w:sectPr>
      </w:pPr>
    </w:p>
    <w:p w:rsidR="00B752D9" w:rsidRDefault="00E6107D" w:rsidP="00E47634">
      <w:pPr>
        <w:pStyle w:val="1"/>
        <w:numPr>
          <w:ilvl w:val="0"/>
          <w:numId w:val="0"/>
        </w:numPr>
        <w:tabs>
          <w:tab w:val="left" w:pos="0"/>
        </w:tabs>
      </w:pPr>
      <w:bookmarkStart w:id="2" w:name="_Toc15173"/>
      <w:bookmarkStart w:id="3" w:name="_Toc25912"/>
      <w:bookmarkStart w:id="4" w:name="_Toc6753"/>
      <w:bookmarkStart w:id="5" w:name="_Toc75682119"/>
      <w:bookmarkStart w:id="6" w:name="_Toc14772"/>
      <w:bookmarkStart w:id="7" w:name="_Toc4886"/>
      <w:bookmarkStart w:id="8" w:name="_Toc11224"/>
      <w:bookmarkStart w:id="9" w:name="_Toc6596"/>
      <w:bookmarkStart w:id="10" w:name="_Toc3576"/>
      <w:bookmarkStart w:id="11" w:name="_Toc26079"/>
      <w:bookmarkStart w:id="12" w:name="_Toc70348809"/>
      <w:bookmarkStart w:id="13" w:name="_Toc18688"/>
      <w:bookmarkStart w:id="14" w:name="_Toc24548"/>
      <w:bookmarkStart w:id="15" w:name="_Toc69080363"/>
      <w:bookmarkStart w:id="16" w:name="_Toc3612"/>
      <w:bookmarkStart w:id="17" w:name="_Toc129110728"/>
      <w:r>
        <w:rPr>
          <w:rFonts w:hint="eastAsia"/>
        </w:rPr>
        <w:lastRenderedPageBreak/>
        <w:t xml:space="preserve">1 </w:t>
      </w:r>
      <w:r w:rsidR="00B752D9">
        <w:rPr>
          <w:rFonts w:hint="eastAsia"/>
        </w:rPr>
        <w:t>项目</w:t>
      </w:r>
      <w:r w:rsidR="00B752D9">
        <w:t>概述</w:t>
      </w:r>
      <w:bookmarkEnd w:id="2"/>
      <w:bookmarkEnd w:id="3"/>
      <w:bookmarkEnd w:id="4"/>
      <w:bookmarkEnd w:id="5"/>
      <w:bookmarkEnd w:id="6"/>
      <w:bookmarkEnd w:id="7"/>
      <w:bookmarkEnd w:id="8"/>
      <w:bookmarkEnd w:id="9"/>
      <w:bookmarkEnd w:id="10"/>
      <w:bookmarkEnd w:id="11"/>
      <w:bookmarkEnd w:id="17"/>
    </w:p>
    <w:p w:rsidR="00B752D9" w:rsidRDefault="00B752D9">
      <w:pPr>
        <w:pStyle w:val="2"/>
      </w:pPr>
      <w:bookmarkStart w:id="18" w:name="_Toc129110729"/>
      <w:r>
        <w:rPr>
          <w:rFonts w:hint="eastAsia"/>
        </w:rPr>
        <w:t>项目名称</w:t>
      </w:r>
      <w:bookmarkEnd w:id="18"/>
    </w:p>
    <w:p w:rsidR="00B752D9" w:rsidRDefault="00B752D9">
      <w:pPr>
        <w:ind w:firstLine="480"/>
        <w:rPr>
          <w:rFonts w:eastAsia="宋体"/>
        </w:rPr>
      </w:pPr>
      <w:r>
        <w:rPr>
          <w:rFonts w:eastAsia="宋体" w:hint="eastAsia"/>
        </w:rPr>
        <w:t>景德镇市第一人民医院新区医院双活数据中心建设项目</w:t>
      </w:r>
    </w:p>
    <w:p w:rsidR="00B752D9" w:rsidRDefault="00B752D9">
      <w:pPr>
        <w:pStyle w:val="2"/>
      </w:pPr>
      <w:bookmarkStart w:id="19" w:name="_Toc25278"/>
      <w:bookmarkStart w:id="20" w:name="_Toc16978"/>
      <w:bookmarkStart w:id="21" w:name="_Toc22989"/>
      <w:bookmarkStart w:id="22" w:name="_Toc19492"/>
      <w:bookmarkStart w:id="23" w:name="_Toc4985"/>
      <w:bookmarkStart w:id="24" w:name="_Toc75682123"/>
      <w:bookmarkStart w:id="25" w:name="_Toc20616"/>
      <w:bookmarkStart w:id="26" w:name="_Toc20606"/>
      <w:bookmarkStart w:id="27" w:name="_Toc26338"/>
      <w:bookmarkStart w:id="28" w:name="_Toc21335"/>
      <w:bookmarkStart w:id="29" w:name="_Toc129110730"/>
      <w:r>
        <w:rPr>
          <w:rFonts w:hint="eastAsia"/>
        </w:rPr>
        <w:t>项目建设背景</w:t>
      </w:r>
      <w:bookmarkEnd w:id="29"/>
    </w:p>
    <w:p w:rsidR="00B752D9" w:rsidRPr="00B752D9" w:rsidRDefault="00B752D9" w:rsidP="00B752D9">
      <w:pPr>
        <w:suppressAutoHyphens/>
        <w:spacing w:after="240" w:line="276" w:lineRule="auto"/>
        <w:ind w:firstLineChars="200" w:firstLine="480"/>
        <w:rPr>
          <w:rFonts w:ascii="宋体" w:eastAsia="宋体" w:hAnsi="宋体" w:cs="Times New Roman"/>
        </w:rPr>
      </w:pPr>
      <w:r w:rsidRPr="00B752D9">
        <w:rPr>
          <w:rFonts w:hint="eastAsia"/>
        </w:rPr>
        <w:t xml:space="preserve"> </w:t>
      </w:r>
      <w:r w:rsidRPr="00B752D9">
        <w:rPr>
          <w:rFonts w:ascii="宋体" w:eastAsia="宋体" w:hAnsi="宋体" w:cs="Times New Roman" w:hint="eastAsia"/>
        </w:rPr>
        <w:t>2021年6月4日，国务院办公厅印发了《关于推动公立医院高质量发展的意见》</w:t>
      </w:r>
      <w:r w:rsidRPr="00B752D9">
        <w:rPr>
          <w:rFonts w:ascii="宋体" w:eastAsia="宋体" w:hAnsi="宋体" w:cs="Times New Roman"/>
        </w:rPr>
        <w:t>，</w:t>
      </w:r>
      <w:r w:rsidRPr="00B752D9">
        <w:rPr>
          <w:rFonts w:ascii="宋体" w:eastAsia="宋体" w:hAnsi="宋体" w:cs="Times New Roman" w:hint="eastAsia"/>
          <w:lang w:eastAsia="zh-Hans"/>
        </w:rPr>
        <w:t>提出</w:t>
      </w:r>
      <w:r w:rsidRPr="00B752D9">
        <w:rPr>
          <w:rFonts w:ascii="宋体" w:eastAsia="宋体" w:hAnsi="宋体" w:cs="Times New Roman" w:hint="eastAsia"/>
        </w:rPr>
        <w:t>加强公立医院在我国医疗服务体系中的主体地位，力争通过5年努力，公立医院发展方式从规模扩张转向提质增效，运行模式从粗放管理转向精细化管理，资源配置从注重物质要素转向更加注重人才技术要素，为更好提供优质高效医疗卫生服务、防范化解重大疫情和突发公共卫生风险、建设健康中国提供有力支撑的目标。</w:t>
      </w:r>
    </w:p>
    <w:p w:rsidR="00B752D9" w:rsidRPr="00B752D9" w:rsidRDefault="00B752D9" w:rsidP="00B752D9">
      <w:pPr>
        <w:suppressAutoHyphens/>
        <w:spacing w:after="240" w:line="276" w:lineRule="auto"/>
        <w:ind w:firstLineChars="200" w:firstLine="480"/>
        <w:rPr>
          <w:rFonts w:ascii="宋体" w:eastAsia="宋体" w:hAnsi="宋体" w:cs="Times New Roman"/>
        </w:rPr>
      </w:pPr>
      <w:r w:rsidRPr="00B752D9">
        <w:rPr>
          <w:rFonts w:ascii="宋体" w:eastAsia="宋体" w:hAnsi="宋体" w:cs="Times New Roman" w:hint="eastAsia"/>
        </w:rPr>
        <w:t>《</w:t>
      </w:r>
      <w:r>
        <w:rPr>
          <w:rFonts w:ascii="宋体" w:eastAsia="宋体" w:hAnsi="宋体" w:cs="Times New Roman" w:hint="eastAsia"/>
        </w:rPr>
        <w:t>关于推动公立医院高质量发展的</w:t>
      </w:r>
      <w:r w:rsidRPr="00B752D9">
        <w:rPr>
          <w:rFonts w:ascii="宋体" w:eastAsia="宋体" w:hAnsi="宋体" w:cs="Times New Roman" w:hint="eastAsia"/>
        </w:rPr>
        <w:t>意见》</w:t>
      </w:r>
      <w:r w:rsidRPr="00B752D9">
        <w:rPr>
          <w:rFonts w:ascii="宋体" w:eastAsia="宋体" w:hAnsi="宋体" w:cs="Times New Roman" w:hint="eastAsia"/>
          <w:lang w:eastAsia="zh-Hans"/>
        </w:rPr>
        <w:t>中也明确了引领公立医院高质量发展的新趋势</w:t>
      </w:r>
      <w:r w:rsidRPr="00B752D9">
        <w:rPr>
          <w:rFonts w:ascii="宋体" w:eastAsia="宋体" w:hAnsi="宋体" w:cs="Times New Roman"/>
          <w:lang w:eastAsia="zh-Hans"/>
        </w:rPr>
        <w:t>，</w:t>
      </w:r>
      <w:r w:rsidRPr="00B752D9">
        <w:rPr>
          <w:rFonts w:ascii="宋体" w:eastAsia="宋体" w:hAnsi="宋体" w:cs="Times New Roman" w:hint="eastAsia"/>
          <w:lang w:eastAsia="zh-Hans"/>
        </w:rPr>
        <w:t>除加强临床专科建设、推进医学技术创新和推进医疗服务模式创新外</w:t>
      </w:r>
      <w:r w:rsidRPr="00B752D9">
        <w:rPr>
          <w:rFonts w:ascii="宋体" w:eastAsia="宋体" w:hAnsi="宋体" w:cs="Times New Roman"/>
          <w:lang w:eastAsia="zh-Hans"/>
        </w:rPr>
        <w:t>，</w:t>
      </w:r>
      <w:r w:rsidRPr="00B752D9">
        <w:rPr>
          <w:rFonts w:ascii="宋体" w:eastAsia="宋体" w:hAnsi="宋体" w:cs="Times New Roman" w:hint="eastAsia"/>
          <w:lang w:eastAsia="zh-Hans"/>
        </w:rPr>
        <w:t>最重要的就是</w:t>
      </w:r>
      <w:r w:rsidRPr="00B752D9">
        <w:rPr>
          <w:rFonts w:ascii="宋体" w:eastAsia="宋体" w:hAnsi="宋体" w:cs="Times New Roman" w:hint="eastAsia"/>
        </w:rPr>
        <w:t>强化信息化支撑作用。推动云计算、大数据、物联网、区块链、第五代移动通信（5G）等新一代信息技术与医疗服务深度融合。推进电子病历、智慧服务、智慧管理“三位一体”的智慧医院建设和医院信息标准化建设。大力发展远程医疗和互联网诊疗。</w:t>
      </w:r>
    </w:p>
    <w:p w:rsidR="00B752D9" w:rsidRPr="00B752D9" w:rsidRDefault="00B752D9" w:rsidP="00B752D9">
      <w:pPr>
        <w:spacing w:line="276" w:lineRule="auto"/>
        <w:ind w:firstLineChars="200" w:firstLine="480"/>
        <w:rPr>
          <w:rFonts w:ascii="宋体" w:eastAsia="宋体" w:hAnsi="宋体" w:cs="Times New Roman"/>
          <w:lang w:eastAsia="zh-Hans"/>
        </w:rPr>
      </w:pPr>
      <w:r w:rsidRPr="00B752D9">
        <w:rPr>
          <w:rFonts w:ascii="宋体" w:eastAsia="宋体" w:hAnsi="宋体" w:cs="Times New Roman" w:hint="eastAsia"/>
          <w:lang w:eastAsia="zh-Hans"/>
        </w:rPr>
        <w:t>景德镇市第一人民医院是全市成立最早的公立医院，始建于1950年，市一院几代人坚持砥砺前行，不忘初心，秉承“博学、精医、仁术、诚信”的院训，以凤凰涅槃的姿态，绽放出光彩。现已发展成为集医疗、教学、科研、 预防、保健和急救服务为一体的大型综合性三级甲等医院。本次新院区</w:t>
      </w:r>
      <w:r>
        <w:rPr>
          <w:rFonts w:ascii="宋体" w:eastAsia="宋体" w:hAnsi="宋体" w:cs="Times New Roman" w:hint="eastAsia"/>
          <w:lang w:eastAsia="zh-Hans"/>
        </w:rPr>
        <w:t>建设</w:t>
      </w:r>
      <w:r w:rsidRPr="00B752D9">
        <w:rPr>
          <w:rFonts w:ascii="宋体" w:eastAsia="宋体" w:hAnsi="宋体" w:cs="Times New Roman" w:hint="eastAsia"/>
          <w:lang w:eastAsia="zh-Hans"/>
        </w:rPr>
        <w:t>规划，总体投资约</w:t>
      </w:r>
      <w:r>
        <w:rPr>
          <w:rFonts w:ascii="宋体" w:eastAsia="宋体" w:hAnsi="宋体" w:cs="Times New Roman" w:hint="eastAsia"/>
        </w:rPr>
        <w:t>15</w:t>
      </w:r>
      <w:r w:rsidRPr="00B752D9">
        <w:rPr>
          <w:rFonts w:ascii="宋体" w:eastAsia="宋体" w:hAnsi="宋体" w:cs="Times New Roman" w:hint="eastAsia"/>
          <w:lang w:eastAsia="zh-Hans"/>
        </w:rPr>
        <w:t>亿元，</w:t>
      </w:r>
      <w:r>
        <w:rPr>
          <w:rFonts w:ascii="宋体" w:eastAsia="宋体" w:hAnsi="宋体" w:cs="Times New Roman" w:hint="eastAsia"/>
          <w:lang w:eastAsia="zh-Hans"/>
        </w:rPr>
        <w:t>3</w:t>
      </w:r>
      <w:r>
        <w:rPr>
          <w:rFonts w:ascii="宋体" w:eastAsia="宋体" w:hAnsi="宋体" w:cs="Times New Roman" w:hint="eastAsia"/>
        </w:rPr>
        <w:t>0多</w:t>
      </w:r>
      <w:r w:rsidRPr="00B752D9">
        <w:rPr>
          <w:rFonts w:ascii="宋体" w:eastAsia="宋体" w:hAnsi="宋体" w:cs="Times New Roman" w:hint="eastAsia"/>
          <w:lang w:eastAsia="zh-Hans"/>
        </w:rPr>
        <w:t>万平方使用面积，拟规划建设床位1300张。</w:t>
      </w:r>
    </w:p>
    <w:p w:rsidR="00B752D9" w:rsidRDefault="00B752D9" w:rsidP="00B752D9">
      <w:pPr>
        <w:ind w:firstLine="480"/>
        <w:rPr>
          <w:rFonts w:ascii="宋体" w:eastAsia="宋体" w:hAnsi="宋体" w:cs="Times New Roman"/>
        </w:rPr>
      </w:pPr>
    </w:p>
    <w:p w:rsidR="00B752D9" w:rsidRDefault="00B752D9">
      <w:pPr>
        <w:pStyle w:val="2"/>
      </w:pPr>
      <w:bookmarkStart w:id="30" w:name="_Toc28283"/>
      <w:bookmarkStart w:id="31" w:name="_Toc790"/>
      <w:bookmarkStart w:id="32" w:name="_Toc25952"/>
      <w:bookmarkStart w:id="33" w:name="_Toc11712"/>
      <w:bookmarkStart w:id="34" w:name="_Toc20570"/>
      <w:bookmarkStart w:id="35" w:name="_Toc8922"/>
      <w:bookmarkStart w:id="36" w:name="_Toc4802"/>
      <w:bookmarkStart w:id="37" w:name="_Toc21991"/>
      <w:bookmarkStart w:id="38" w:name="_Toc75682142"/>
      <w:bookmarkStart w:id="39" w:name="_Toc439"/>
      <w:bookmarkStart w:id="40" w:name="_Toc21036"/>
      <w:bookmarkStart w:id="41" w:name="_Toc23405"/>
      <w:bookmarkStart w:id="42" w:name="_Toc20691"/>
      <w:bookmarkStart w:id="43" w:name="_Toc31414"/>
      <w:bookmarkStart w:id="44" w:name="_Toc7488"/>
      <w:bookmarkStart w:id="45" w:name="_Toc75682125"/>
      <w:bookmarkStart w:id="46" w:name="_Toc659"/>
      <w:bookmarkStart w:id="47" w:name="_Toc24703"/>
      <w:bookmarkStart w:id="48" w:name="_Toc25630"/>
      <w:bookmarkStart w:id="49" w:name="_Toc24093"/>
      <w:bookmarkStart w:id="50" w:name="_Toc129110731"/>
      <w:bookmarkEnd w:id="19"/>
      <w:bookmarkEnd w:id="20"/>
      <w:bookmarkEnd w:id="21"/>
      <w:bookmarkEnd w:id="22"/>
      <w:bookmarkEnd w:id="23"/>
      <w:bookmarkEnd w:id="24"/>
      <w:bookmarkEnd w:id="25"/>
      <w:bookmarkEnd w:id="26"/>
      <w:bookmarkEnd w:id="27"/>
      <w:bookmarkEnd w:id="28"/>
      <w:r>
        <w:rPr>
          <w:rFonts w:hint="eastAsia"/>
        </w:rPr>
        <w:t>建设目标</w:t>
      </w:r>
      <w:bookmarkEnd w:id="30"/>
      <w:bookmarkEnd w:id="31"/>
      <w:bookmarkEnd w:id="32"/>
      <w:bookmarkEnd w:id="33"/>
      <w:bookmarkEnd w:id="34"/>
      <w:bookmarkEnd w:id="35"/>
      <w:bookmarkEnd w:id="36"/>
      <w:bookmarkEnd w:id="37"/>
      <w:bookmarkEnd w:id="38"/>
      <w:bookmarkEnd w:id="39"/>
      <w:bookmarkEnd w:id="50"/>
    </w:p>
    <w:p w:rsidR="00B752D9" w:rsidRPr="00B752D9" w:rsidRDefault="00B752D9" w:rsidP="00B752D9">
      <w:pPr>
        <w:ind w:firstLine="480"/>
      </w:pPr>
      <w:bookmarkStart w:id="51" w:name="_Toc11768"/>
      <w:bookmarkStart w:id="52" w:name="_Toc30117"/>
      <w:bookmarkStart w:id="53" w:name="_Toc18645"/>
      <w:bookmarkStart w:id="54" w:name="_Toc11849"/>
      <w:bookmarkStart w:id="55" w:name="_Toc75682126"/>
      <w:bookmarkStart w:id="56" w:name="_Toc6644"/>
      <w:bookmarkStart w:id="57" w:name="_Toc20427"/>
      <w:bookmarkStart w:id="58" w:name="_Toc17598"/>
      <w:bookmarkStart w:id="59" w:name="_Toc21971"/>
      <w:bookmarkStart w:id="60" w:name="_Toc1241"/>
      <w:bookmarkEnd w:id="40"/>
      <w:bookmarkEnd w:id="41"/>
      <w:bookmarkEnd w:id="42"/>
      <w:bookmarkEnd w:id="43"/>
      <w:bookmarkEnd w:id="44"/>
      <w:bookmarkEnd w:id="45"/>
      <w:bookmarkEnd w:id="46"/>
      <w:bookmarkEnd w:id="47"/>
      <w:bookmarkEnd w:id="48"/>
      <w:bookmarkEnd w:id="49"/>
      <w:r>
        <w:rPr>
          <w:rFonts w:ascii="宋体" w:eastAsia="宋体" w:hAnsi="宋体" w:cs="Times New Roman" w:hint="eastAsia"/>
          <w:lang w:eastAsia="zh-Hans"/>
        </w:rPr>
        <w:t>景德镇市第一人民医院</w:t>
      </w:r>
      <w:r w:rsidRPr="00B752D9">
        <w:rPr>
          <w:rFonts w:ascii="宋体" w:eastAsia="宋体" w:hAnsi="宋体" w:cs="Times New Roman" w:hint="eastAsia"/>
          <w:lang w:eastAsia="zh-Hans"/>
        </w:rPr>
        <w:t>新院数据中心规划以满足医院业务实际需要和响应国家公立医院高质量发展为总体目标</w:t>
      </w:r>
      <w:r w:rsidRPr="00B752D9">
        <w:rPr>
          <w:rFonts w:ascii="宋体" w:eastAsia="宋体" w:hAnsi="宋体" w:cs="Times New Roman"/>
          <w:lang w:eastAsia="zh-Hans"/>
        </w:rPr>
        <w:t>，</w:t>
      </w:r>
      <w:r w:rsidRPr="00B752D9">
        <w:rPr>
          <w:rFonts w:ascii="宋体" w:eastAsia="宋体" w:hAnsi="宋体" w:cs="Times New Roman" w:hint="eastAsia"/>
        </w:rPr>
        <w:t>在满足本院医疗业务需求，保障业务连续运行能力和数据安全的前提下，同时考虑对《电子病历系统应用水平分级评价》、《医院信息互联互通标准化成熟度评测》</w:t>
      </w:r>
      <w:r w:rsidRPr="00B752D9">
        <w:rPr>
          <w:rFonts w:ascii="宋体" w:eastAsia="宋体" w:hAnsi="宋体" w:cs="Times New Roman"/>
        </w:rPr>
        <w:t>、《医院智慧服务分级评估标准体系》</w:t>
      </w:r>
      <w:r w:rsidRPr="00B752D9">
        <w:rPr>
          <w:rFonts w:ascii="宋体" w:eastAsia="宋体" w:hAnsi="宋体" w:cs="Times New Roman" w:hint="eastAsia"/>
          <w:lang w:eastAsia="zh-Hans"/>
        </w:rPr>
        <w:t>和</w:t>
      </w:r>
      <w:r w:rsidRPr="00B752D9">
        <w:rPr>
          <w:rFonts w:ascii="宋体" w:eastAsia="宋体" w:hAnsi="宋体" w:cs="Times New Roman"/>
          <w:lang w:eastAsia="zh-Hans"/>
        </w:rPr>
        <w:t>《医院智慧管理分级评估标准体系》</w:t>
      </w:r>
      <w:r w:rsidRPr="00B752D9">
        <w:rPr>
          <w:rFonts w:ascii="宋体" w:eastAsia="宋体" w:hAnsi="宋体" w:cs="Times New Roman" w:hint="eastAsia"/>
        </w:rPr>
        <w:t>等主要医疗</w:t>
      </w:r>
      <w:r w:rsidRPr="00B752D9">
        <w:rPr>
          <w:rFonts w:ascii="宋体" w:eastAsia="宋体" w:hAnsi="宋体" w:cs="Times New Roman" w:hint="eastAsia"/>
          <w:lang w:eastAsia="zh-Hans"/>
        </w:rPr>
        <w:t>评测相关业务的承载能力</w:t>
      </w:r>
      <w:r w:rsidRPr="00B752D9">
        <w:rPr>
          <w:rFonts w:ascii="宋体" w:eastAsia="宋体" w:hAnsi="宋体" w:cs="Times New Roman"/>
          <w:lang w:eastAsia="zh-Hans"/>
        </w:rPr>
        <w:t>，</w:t>
      </w:r>
      <w:r w:rsidRPr="00B752D9">
        <w:rPr>
          <w:rFonts w:ascii="宋体" w:eastAsia="宋体" w:hAnsi="宋体" w:cs="Times New Roman" w:hint="eastAsia"/>
          <w:lang w:eastAsia="zh-Hans"/>
        </w:rPr>
        <w:t>在此原则上对</w:t>
      </w:r>
      <w:r>
        <w:rPr>
          <w:rFonts w:ascii="宋体" w:eastAsia="宋体" w:hAnsi="宋体" w:cs="Times New Roman" w:hint="eastAsia"/>
          <w:lang w:eastAsia="zh-Hans"/>
        </w:rPr>
        <w:t>双活</w:t>
      </w:r>
      <w:r w:rsidRPr="00B752D9">
        <w:rPr>
          <w:rFonts w:ascii="宋体" w:eastAsia="宋体" w:hAnsi="宋体" w:cs="Times New Roman" w:hint="eastAsia"/>
        </w:rPr>
        <w:t>数据中心内计算、存储、网络、安全等资源池</w:t>
      </w:r>
      <w:r w:rsidRPr="00B752D9">
        <w:rPr>
          <w:rFonts w:ascii="宋体" w:eastAsia="宋体" w:hAnsi="宋体" w:cs="Times New Roman" w:hint="eastAsia"/>
          <w:lang w:eastAsia="zh-Hans"/>
        </w:rPr>
        <w:t>进行总体规划</w:t>
      </w:r>
      <w:r w:rsidRPr="00B752D9">
        <w:rPr>
          <w:rFonts w:ascii="宋体" w:eastAsia="宋体" w:hAnsi="宋体" w:cs="Times New Roman"/>
          <w:lang w:eastAsia="zh-Hans"/>
        </w:rPr>
        <w:t>。</w:t>
      </w:r>
    </w:p>
    <w:p w:rsidR="003E4C4A" w:rsidRDefault="00B752D9" w:rsidP="003E4C4A">
      <w:pPr>
        <w:pStyle w:val="2"/>
      </w:pPr>
      <w:bookmarkStart w:id="61" w:name="_Toc129110732"/>
      <w:r>
        <w:rPr>
          <w:rFonts w:hint="eastAsia"/>
        </w:rPr>
        <w:lastRenderedPageBreak/>
        <w:t>建设</w:t>
      </w:r>
      <w:bookmarkStart w:id="62" w:name="_Toc638779501"/>
      <w:r w:rsidR="003E4C4A">
        <w:rPr>
          <w:rFonts w:hint="eastAsia"/>
        </w:rPr>
        <w:t>方案及思路</w:t>
      </w:r>
      <w:bookmarkEnd w:id="61"/>
    </w:p>
    <w:p w:rsidR="003E4C4A" w:rsidRDefault="003E4C4A" w:rsidP="003E4C4A">
      <w:pPr>
        <w:pStyle w:val="3"/>
      </w:pPr>
      <w:bookmarkStart w:id="63" w:name="_Toc129110733"/>
      <w:r>
        <w:rPr>
          <w:rFonts w:hint="eastAsia"/>
        </w:rPr>
        <w:t>业务运行级别</w:t>
      </w:r>
      <w:bookmarkEnd w:id="62"/>
      <w:bookmarkEnd w:id="63"/>
    </w:p>
    <w:p w:rsidR="003E4C4A" w:rsidRPr="00FD3CCB" w:rsidRDefault="00C43DB6" w:rsidP="00FD3CCB">
      <w:pPr>
        <w:ind w:firstLine="480"/>
        <w:rPr>
          <w:rFonts w:ascii="宋体" w:eastAsia="宋体" w:hAnsi="宋体" w:cs="Times New Roman"/>
          <w:lang w:eastAsia="zh-Hans"/>
        </w:rPr>
      </w:pPr>
      <w:r>
        <w:rPr>
          <w:rFonts w:ascii="宋体" w:eastAsia="宋体" w:hAnsi="宋体" w:cs="Times New Roman"/>
          <w:sz w:val="28"/>
          <w:szCs w:val="20"/>
        </w:rPr>
        <w:t xml:space="preserve"> </w:t>
      </w:r>
      <w:r w:rsidR="003E4C4A" w:rsidRPr="00FD3CCB">
        <w:rPr>
          <w:rFonts w:ascii="宋体" w:eastAsia="宋体" w:hAnsi="宋体" w:cs="Times New Roman" w:hint="eastAsia"/>
          <w:lang w:eastAsia="zh-Hans"/>
        </w:rPr>
        <w:t>在业务部署规划中，按照业务系统重要性及业务系统特征，对不同业务采取不同的承载和数据存储、保护方式。</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首先按照业务重要程度，将所有业务分为两类：</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1、与患者就医流程相关的业务及部分特殊业务；</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2、与患者就医流程无关或关联度非常小的业务。</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针对与就医流程相关的业务，必须保障其业务连续性及数据安全性，同时采用业务高可用方案及多种手段的数据保护方案对其进行保障，保证这一类业务的安全、稳定运行。</w:t>
      </w:r>
      <w:r w:rsidRPr="00FD3CCB">
        <w:rPr>
          <w:rFonts w:ascii="宋体" w:eastAsia="宋体" w:hAnsi="宋体" w:cs="Times New Roman"/>
          <w:lang w:eastAsia="zh-Hans"/>
        </w:rPr>
        <w:t xml:space="preserve"> </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针对与患者就医流程无关的业务，主要依靠其本身的系统、集群的能力来保障其业务连续性，并根据数据特点采用不同的数据保护方案。</w:t>
      </w:r>
    </w:p>
    <w:p w:rsidR="003E4C4A" w:rsidRDefault="003E4C4A" w:rsidP="003E4C4A">
      <w:pPr>
        <w:pStyle w:val="3"/>
      </w:pPr>
      <w:bookmarkStart w:id="64" w:name="_Toc696321954"/>
      <w:bookmarkStart w:id="65" w:name="_Toc129110734"/>
      <w:r>
        <w:rPr>
          <w:rFonts w:hint="eastAsia"/>
        </w:rPr>
        <w:t>业务特点</w:t>
      </w:r>
      <w:bookmarkEnd w:id="64"/>
      <w:bookmarkEnd w:id="65"/>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部分医疗业务有非常鲜明的业务特点：</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1、如H</w:t>
      </w:r>
      <w:r w:rsidRPr="00FD3CCB">
        <w:rPr>
          <w:rFonts w:ascii="宋体" w:eastAsia="宋体" w:hAnsi="宋体" w:cs="Times New Roman"/>
          <w:lang w:eastAsia="zh-Hans"/>
        </w:rPr>
        <w:t>IS</w:t>
      </w:r>
      <w:r w:rsidRPr="00FD3CCB">
        <w:rPr>
          <w:rFonts w:ascii="宋体" w:eastAsia="宋体" w:hAnsi="宋体" w:cs="Times New Roman" w:hint="eastAsia"/>
          <w:lang w:eastAsia="zh-Hans"/>
        </w:rPr>
        <w:t>、E</w:t>
      </w:r>
      <w:r w:rsidRPr="00FD3CCB">
        <w:rPr>
          <w:rFonts w:ascii="宋体" w:eastAsia="宋体" w:hAnsi="宋体" w:cs="Times New Roman"/>
          <w:lang w:eastAsia="zh-Hans"/>
        </w:rPr>
        <w:t>MR</w:t>
      </w:r>
      <w:r w:rsidRPr="00FD3CCB">
        <w:rPr>
          <w:rFonts w:ascii="宋体" w:eastAsia="宋体" w:hAnsi="宋体" w:cs="Times New Roman" w:hint="eastAsia"/>
          <w:lang w:eastAsia="zh-Hans"/>
        </w:rPr>
        <w:t>等业务，其核心数据库要求具备高性能、高并发的能力应对前端系统的访问压力；</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2、如集成平台/</w:t>
      </w:r>
      <w:r w:rsidRPr="00FD3CCB">
        <w:rPr>
          <w:rFonts w:ascii="宋体" w:eastAsia="宋体" w:hAnsi="宋体" w:cs="Times New Roman"/>
          <w:lang w:eastAsia="zh-Hans"/>
        </w:rPr>
        <w:t>CDR</w:t>
      </w:r>
      <w:r w:rsidRPr="00FD3CCB">
        <w:rPr>
          <w:rFonts w:ascii="宋体" w:eastAsia="宋体" w:hAnsi="宋体" w:cs="Times New Roman" w:hint="eastAsia"/>
          <w:lang w:eastAsia="zh-Hans"/>
        </w:rPr>
        <w:t>等业务，则需要具备高并发的即时消息处理能力和数据仓库的O</w:t>
      </w:r>
      <w:r w:rsidRPr="00FD3CCB">
        <w:rPr>
          <w:rFonts w:ascii="宋体" w:eastAsia="宋体" w:hAnsi="宋体" w:cs="Times New Roman"/>
          <w:lang w:eastAsia="zh-Hans"/>
        </w:rPr>
        <w:t>LAP</w:t>
      </w:r>
      <w:r w:rsidRPr="00FD3CCB">
        <w:rPr>
          <w:rFonts w:ascii="宋体" w:eastAsia="宋体" w:hAnsi="宋体" w:cs="Times New Roman" w:hint="eastAsia"/>
          <w:lang w:eastAsia="zh-Hans"/>
        </w:rPr>
        <w:t>（在线数据分析）能力。</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3、如影像类</w:t>
      </w:r>
      <w:r w:rsidRPr="00FD3CCB">
        <w:rPr>
          <w:rFonts w:ascii="宋体" w:eastAsia="宋体" w:hAnsi="宋体" w:cs="Times New Roman"/>
          <w:lang w:eastAsia="zh-Hans"/>
        </w:rPr>
        <w:t>、</w:t>
      </w:r>
      <w:r w:rsidRPr="00FD3CCB">
        <w:rPr>
          <w:rFonts w:ascii="宋体" w:eastAsia="宋体" w:hAnsi="宋体" w:cs="Times New Roman" w:hint="eastAsia"/>
          <w:lang w:eastAsia="zh-Hans"/>
        </w:rPr>
        <w:t>数字病理类业务，其特点是有非常大的非结构化数据的存储需求，并且随着影像设备的更新，其需求量会越来越大。</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针对以上不同的医疗业务的特点，对即时性、并发性要求较高的业务采用全闪存的方案进行承载；对大数据量的非结构化数据采用分布式文件存储的方式进行承载，并同时需要考虑大量影像文件的访问和存储效率问题。</w:t>
      </w:r>
    </w:p>
    <w:p w:rsidR="003E4C4A" w:rsidRDefault="003E4C4A" w:rsidP="003E4C4A">
      <w:pPr>
        <w:pStyle w:val="3"/>
      </w:pPr>
      <w:bookmarkStart w:id="66" w:name="_Toc1444688375"/>
      <w:bookmarkStart w:id="67" w:name="_Toc129110735"/>
      <w:r>
        <w:rPr>
          <w:rFonts w:hint="eastAsia"/>
        </w:rPr>
        <w:t>数据中心解决方案架构</w:t>
      </w:r>
      <w:bookmarkEnd w:id="66"/>
      <w:bookmarkEnd w:id="67"/>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因本次项目为医院的整体迁建</w:t>
      </w:r>
      <w:r w:rsidRPr="00FD3CCB">
        <w:rPr>
          <w:rFonts w:ascii="宋体" w:eastAsia="宋体" w:hAnsi="宋体" w:cs="Times New Roman"/>
          <w:lang w:eastAsia="zh-Hans"/>
        </w:rPr>
        <w:t>，</w:t>
      </w:r>
      <w:r w:rsidRPr="00FD3CCB">
        <w:rPr>
          <w:rFonts w:ascii="宋体" w:eastAsia="宋体" w:hAnsi="宋体" w:cs="Times New Roman" w:hint="eastAsia"/>
          <w:lang w:eastAsia="zh-Hans"/>
        </w:rPr>
        <w:t>老院区不再保留</w:t>
      </w:r>
      <w:r w:rsidRPr="00FD3CCB">
        <w:rPr>
          <w:rFonts w:ascii="宋体" w:eastAsia="宋体" w:hAnsi="宋体" w:cs="Times New Roman"/>
          <w:lang w:eastAsia="zh-Hans"/>
        </w:rPr>
        <w:t>，</w:t>
      </w:r>
      <w:r w:rsidRPr="00FD3CCB">
        <w:rPr>
          <w:rFonts w:ascii="宋体" w:eastAsia="宋体" w:hAnsi="宋体" w:cs="Times New Roman" w:hint="eastAsia"/>
          <w:lang w:eastAsia="zh-Hans"/>
        </w:rPr>
        <w:t>故而所有数据中心生产系统均部署于新院区内</w:t>
      </w:r>
      <w:r w:rsidRPr="00FD3CCB">
        <w:rPr>
          <w:rFonts w:ascii="宋体" w:eastAsia="宋体" w:hAnsi="宋体" w:cs="Times New Roman"/>
          <w:lang w:eastAsia="zh-Hans"/>
        </w:rPr>
        <w:t>，</w:t>
      </w:r>
      <w:r w:rsidRPr="00FD3CCB">
        <w:rPr>
          <w:rFonts w:ascii="宋体" w:eastAsia="宋体" w:hAnsi="宋体" w:cs="Times New Roman" w:hint="eastAsia"/>
          <w:lang w:eastAsia="zh-Hans"/>
        </w:rPr>
        <w:t>新院区规划建设两个数据中心</w:t>
      </w:r>
      <w:r w:rsidRPr="00FD3CCB">
        <w:rPr>
          <w:rFonts w:ascii="宋体" w:eastAsia="宋体" w:hAnsi="宋体" w:cs="Times New Roman"/>
          <w:lang w:eastAsia="zh-Hans"/>
        </w:rPr>
        <w:t>，</w:t>
      </w:r>
      <w:r w:rsidRPr="00FD3CCB">
        <w:rPr>
          <w:rFonts w:ascii="宋体" w:eastAsia="宋体" w:hAnsi="宋体" w:cs="Times New Roman" w:hint="eastAsia"/>
          <w:lang w:eastAsia="zh-Hans"/>
        </w:rPr>
        <w:t>建设方案以“双数据中心双活+远程数据容灾”为主要框架，采取不同的架构、介质对不同类型的业务进行有针对性的部署。</w:t>
      </w:r>
    </w:p>
    <w:p w:rsidR="003E4C4A" w:rsidRDefault="003E4C4A" w:rsidP="003E4C4A">
      <w:pPr>
        <w:spacing w:line="276" w:lineRule="auto"/>
        <w:jc w:val="center"/>
        <w:rPr>
          <w:rFonts w:ascii="宋体" w:eastAsia="宋体" w:hAnsi="宋体" w:cs="Times New Roman"/>
          <w:sz w:val="28"/>
          <w:szCs w:val="20"/>
        </w:rPr>
      </w:pPr>
      <w:r>
        <w:rPr>
          <w:noProof/>
        </w:rPr>
        <w:lastRenderedPageBreak/>
        <w:drawing>
          <wp:inline distT="0" distB="0" distL="114300" distR="114300" wp14:anchorId="2BFE4A6B" wp14:editId="5579A384">
            <wp:extent cx="5841365" cy="3601085"/>
            <wp:effectExtent l="0" t="0" r="6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stretch>
                      <a:fillRect/>
                    </a:stretch>
                  </pic:blipFill>
                  <pic:spPr>
                    <a:xfrm>
                      <a:off x="0" y="0"/>
                      <a:ext cx="5841365" cy="3601085"/>
                    </a:xfrm>
                    <a:prstGeom prst="rect">
                      <a:avLst/>
                    </a:prstGeom>
                    <a:noFill/>
                    <a:ln w="9525">
                      <a:noFill/>
                    </a:ln>
                  </pic:spPr>
                </pic:pic>
              </a:graphicData>
            </a:graphic>
          </wp:inline>
        </w:drawing>
      </w:r>
    </w:p>
    <w:p w:rsidR="003E4C4A" w:rsidRDefault="003E4C4A" w:rsidP="003E4C4A">
      <w:pPr>
        <w:pStyle w:val="3"/>
      </w:pPr>
      <w:bookmarkStart w:id="68" w:name="_Toc1427405643"/>
      <w:bookmarkStart w:id="69" w:name="_Toc129110736"/>
      <w:r>
        <w:rPr>
          <w:rFonts w:hint="eastAsia"/>
        </w:rPr>
        <w:t>业务分布规划</w:t>
      </w:r>
      <w:bookmarkEnd w:id="68"/>
      <w:bookmarkEnd w:id="69"/>
    </w:p>
    <w:p w:rsidR="003E4C4A" w:rsidRDefault="003E4C4A" w:rsidP="003E4C4A">
      <w:pPr>
        <w:spacing w:line="276" w:lineRule="auto"/>
      </w:pPr>
      <w:r>
        <w:rPr>
          <w:noProof/>
        </w:rPr>
        <w:drawing>
          <wp:inline distT="0" distB="0" distL="114300" distR="114300" wp14:anchorId="3682E515" wp14:editId="569B2035">
            <wp:extent cx="5937885" cy="2670175"/>
            <wp:effectExtent l="0" t="0" r="5715"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stretch>
                      <a:fillRect/>
                    </a:stretch>
                  </pic:blipFill>
                  <pic:spPr>
                    <a:xfrm>
                      <a:off x="0" y="0"/>
                      <a:ext cx="5937885" cy="2670175"/>
                    </a:xfrm>
                    <a:prstGeom prst="rect">
                      <a:avLst/>
                    </a:prstGeom>
                    <a:noFill/>
                    <a:ln w="9525">
                      <a:noFill/>
                    </a:ln>
                  </pic:spPr>
                </pic:pic>
              </a:graphicData>
            </a:graphic>
          </wp:inline>
        </w:drawing>
      </w:r>
    </w:p>
    <w:p w:rsidR="003E4C4A" w:rsidRDefault="003E4C4A" w:rsidP="003E4C4A">
      <w:pPr>
        <w:spacing w:line="276" w:lineRule="auto"/>
        <w:jc w:val="center"/>
        <w:rPr>
          <w:b/>
          <w:bCs/>
        </w:rPr>
      </w:pPr>
      <w:r>
        <w:rPr>
          <w:rFonts w:hint="eastAsia"/>
          <w:b/>
          <w:bCs/>
        </w:rPr>
        <w:t>各区域业务规划分布</w:t>
      </w:r>
    </w:p>
    <w:p w:rsidR="003E4C4A" w:rsidRDefault="003E4C4A" w:rsidP="003E4C4A">
      <w:pPr>
        <w:pStyle w:val="3"/>
      </w:pPr>
      <w:bookmarkStart w:id="70" w:name="_Toc188229223"/>
      <w:bookmarkStart w:id="71" w:name="_Toc129110737"/>
      <w:r>
        <w:rPr>
          <w:rFonts w:hint="eastAsia"/>
        </w:rPr>
        <w:t>业务平台建设</w:t>
      </w:r>
      <w:bookmarkEnd w:id="70"/>
      <w:bookmarkEnd w:id="71"/>
    </w:p>
    <w:p w:rsidR="003E4C4A" w:rsidRPr="00C43DB6" w:rsidRDefault="003E4C4A" w:rsidP="003E4C4A">
      <w:pPr>
        <w:spacing w:line="276" w:lineRule="auto"/>
        <w:ind w:firstLine="564"/>
        <w:rPr>
          <w:rFonts w:ascii="宋体" w:eastAsia="宋体" w:hAnsi="宋体" w:cs="Times New Roman"/>
        </w:rPr>
      </w:pPr>
      <w:r w:rsidRPr="00C43DB6">
        <w:rPr>
          <w:rFonts w:ascii="宋体" w:eastAsia="宋体" w:hAnsi="宋体" w:cs="Times New Roman" w:hint="eastAsia"/>
          <w:lang w:eastAsia="zh-Hans"/>
        </w:rPr>
        <w:t>医疗信息化业务日趋复杂</w:t>
      </w:r>
      <w:r w:rsidRPr="00C43DB6">
        <w:rPr>
          <w:rFonts w:ascii="宋体" w:eastAsia="宋体" w:hAnsi="宋体" w:cs="Times New Roman"/>
          <w:lang w:eastAsia="zh-Hans"/>
        </w:rPr>
        <w:t>，</w:t>
      </w:r>
      <w:r w:rsidRPr="00C43DB6">
        <w:rPr>
          <w:rFonts w:ascii="宋体" w:eastAsia="宋体" w:hAnsi="宋体" w:cs="Times New Roman" w:hint="eastAsia"/>
          <w:lang w:eastAsia="zh-Hans"/>
        </w:rPr>
        <w:t>发展也极为快速</w:t>
      </w:r>
      <w:r w:rsidRPr="00C43DB6">
        <w:rPr>
          <w:rFonts w:ascii="宋体" w:eastAsia="宋体" w:hAnsi="宋体" w:cs="Times New Roman"/>
          <w:lang w:eastAsia="zh-Hans"/>
        </w:rPr>
        <w:t>，</w:t>
      </w:r>
      <w:r w:rsidRPr="00C43DB6">
        <w:rPr>
          <w:rFonts w:ascii="宋体" w:eastAsia="宋体" w:hAnsi="宋体" w:cs="Times New Roman" w:hint="eastAsia"/>
          <w:lang w:eastAsia="zh-Hans"/>
        </w:rPr>
        <w:t>从原有仅包含部分患者就诊流程逐渐发展到对院前</w:t>
      </w:r>
      <w:r w:rsidRPr="00C43DB6">
        <w:rPr>
          <w:rFonts w:ascii="宋体" w:eastAsia="宋体" w:hAnsi="宋体" w:cs="Times New Roman"/>
          <w:lang w:eastAsia="zh-Hans"/>
        </w:rPr>
        <w:t>、</w:t>
      </w:r>
      <w:r w:rsidRPr="00C43DB6">
        <w:rPr>
          <w:rFonts w:ascii="宋体" w:eastAsia="宋体" w:hAnsi="宋体" w:cs="Times New Roman" w:hint="eastAsia"/>
          <w:lang w:eastAsia="zh-Hans"/>
        </w:rPr>
        <w:t>院中</w:t>
      </w:r>
      <w:r w:rsidRPr="00C43DB6">
        <w:rPr>
          <w:rFonts w:ascii="宋体" w:eastAsia="宋体" w:hAnsi="宋体" w:cs="Times New Roman"/>
          <w:lang w:eastAsia="zh-Hans"/>
        </w:rPr>
        <w:t>、</w:t>
      </w:r>
      <w:r w:rsidRPr="00C43DB6">
        <w:rPr>
          <w:rFonts w:ascii="宋体" w:eastAsia="宋体" w:hAnsi="宋体" w:cs="Times New Roman" w:hint="eastAsia"/>
          <w:lang w:eastAsia="zh-Hans"/>
        </w:rPr>
        <w:t>院后的全流程覆盖</w:t>
      </w:r>
      <w:r w:rsidRPr="00C43DB6">
        <w:rPr>
          <w:rFonts w:ascii="宋体" w:eastAsia="宋体" w:hAnsi="宋体" w:cs="Times New Roman"/>
          <w:lang w:eastAsia="zh-Hans"/>
        </w:rPr>
        <w:t>，</w:t>
      </w:r>
      <w:r w:rsidRPr="00C43DB6">
        <w:rPr>
          <w:rFonts w:ascii="宋体" w:eastAsia="宋体" w:hAnsi="宋体" w:cs="Times New Roman" w:hint="eastAsia"/>
          <w:lang w:eastAsia="zh-Hans"/>
        </w:rPr>
        <w:t>以及对医疗临床业务</w:t>
      </w:r>
      <w:r w:rsidRPr="00C43DB6">
        <w:rPr>
          <w:rFonts w:ascii="宋体" w:eastAsia="宋体" w:hAnsi="宋体" w:cs="Times New Roman"/>
          <w:lang w:eastAsia="zh-Hans"/>
        </w:rPr>
        <w:t>、</w:t>
      </w:r>
      <w:r w:rsidRPr="00C43DB6">
        <w:rPr>
          <w:rFonts w:ascii="宋体" w:eastAsia="宋体" w:hAnsi="宋体" w:cs="Times New Roman" w:hint="eastAsia"/>
          <w:lang w:eastAsia="zh-Hans"/>
        </w:rPr>
        <w:t>医院管理决策的全面精细化支撑</w:t>
      </w:r>
      <w:r w:rsidRPr="00C43DB6">
        <w:rPr>
          <w:rFonts w:ascii="宋体" w:eastAsia="宋体" w:hAnsi="宋体" w:cs="Times New Roman"/>
          <w:lang w:eastAsia="zh-Hans"/>
        </w:rPr>
        <w:t>。</w:t>
      </w:r>
      <w:r w:rsidRPr="00C43DB6">
        <w:rPr>
          <w:rFonts w:ascii="宋体" w:eastAsia="宋体" w:hAnsi="宋体" w:cs="Times New Roman" w:hint="eastAsia"/>
          <w:lang w:eastAsia="zh-Hans"/>
        </w:rPr>
        <w:t>而新型的大数据</w:t>
      </w:r>
      <w:r w:rsidRPr="00C43DB6">
        <w:rPr>
          <w:rFonts w:ascii="宋体" w:eastAsia="宋体" w:hAnsi="宋体" w:cs="Times New Roman"/>
          <w:lang w:eastAsia="zh-Hans"/>
        </w:rPr>
        <w:t>、5</w:t>
      </w:r>
      <w:r w:rsidRPr="00C43DB6">
        <w:rPr>
          <w:rFonts w:ascii="宋体" w:eastAsia="宋体" w:hAnsi="宋体" w:cs="Times New Roman" w:hint="eastAsia"/>
          <w:lang w:eastAsia="zh-Hans"/>
        </w:rPr>
        <w:t>G和人工智能等技术的实践也对医疗科研</w:t>
      </w:r>
      <w:r w:rsidRPr="00C43DB6">
        <w:rPr>
          <w:rFonts w:ascii="宋体" w:eastAsia="宋体" w:hAnsi="宋体" w:cs="Times New Roman"/>
          <w:lang w:eastAsia="zh-Hans"/>
        </w:rPr>
        <w:t>、</w:t>
      </w:r>
      <w:r w:rsidRPr="00C43DB6">
        <w:rPr>
          <w:rFonts w:ascii="宋体" w:eastAsia="宋体" w:hAnsi="宋体" w:cs="Times New Roman" w:hint="eastAsia"/>
          <w:lang w:eastAsia="zh-Hans"/>
        </w:rPr>
        <w:t>智慧医院的建设提供了强大支撑</w:t>
      </w:r>
      <w:r w:rsidRPr="00C43DB6">
        <w:rPr>
          <w:rFonts w:ascii="宋体" w:eastAsia="宋体" w:hAnsi="宋体" w:cs="Times New Roman"/>
          <w:lang w:eastAsia="zh-Hans"/>
        </w:rPr>
        <w:t>。</w:t>
      </w:r>
      <w:r w:rsidRPr="00C43DB6">
        <w:rPr>
          <w:rFonts w:ascii="宋体" w:eastAsia="宋体" w:hAnsi="宋体" w:cs="Times New Roman" w:hint="eastAsia"/>
          <w:lang w:eastAsia="zh-Hans"/>
        </w:rPr>
        <w:t>所以医疗业务平台建设的首要目</w:t>
      </w:r>
      <w:r w:rsidRPr="00C43DB6">
        <w:rPr>
          <w:rFonts w:ascii="宋体" w:eastAsia="宋体" w:hAnsi="宋体" w:cs="Times New Roman" w:hint="eastAsia"/>
          <w:lang w:eastAsia="zh-Hans"/>
        </w:rPr>
        <w:lastRenderedPageBreak/>
        <w:t>标就是能够支撑重要系统的连续运行</w:t>
      </w:r>
      <w:r w:rsidRPr="00C43DB6">
        <w:rPr>
          <w:rFonts w:ascii="宋体" w:eastAsia="宋体" w:hAnsi="宋体" w:cs="Times New Roman"/>
          <w:lang w:eastAsia="zh-Hans"/>
        </w:rPr>
        <w:t>，</w:t>
      </w:r>
      <w:r w:rsidRPr="00C43DB6">
        <w:rPr>
          <w:rFonts w:ascii="宋体" w:eastAsia="宋体" w:hAnsi="宋体" w:cs="Times New Roman" w:hint="eastAsia"/>
          <w:lang w:eastAsia="zh-Hans"/>
        </w:rPr>
        <w:t>保障患者就医</w:t>
      </w:r>
      <w:r w:rsidRPr="00C43DB6">
        <w:rPr>
          <w:rFonts w:ascii="宋体" w:eastAsia="宋体" w:hAnsi="宋体" w:cs="Times New Roman"/>
          <w:lang w:eastAsia="zh-Hans"/>
        </w:rPr>
        <w:t>；</w:t>
      </w:r>
      <w:r w:rsidRPr="00C43DB6">
        <w:rPr>
          <w:rFonts w:ascii="宋体" w:eastAsia="宋体" w:hAnsi="宋体" w:cs="Times New Roman" w:hint="eastAsia"/>
          <w:lang w:eastAsia="zh-Hans"/>
        </w:rPr>
        <w:t>其次是对大数据</w:t>
      </w:r>
      <w:r w:rsidRPr="00C43DB6">
        <w:rPr>
          <w:rFonts w:ascii="宋体" w:eastAsia="宋体" w:hAnsi="宋体" w:cs="Times New Roman"/>
          <w:lang w:eastAsia="zh-Hans"/>
        </w:rPr>
        <w:t>、</w:t>
      </w:r>
      <w:r w:rsidRPr="00C43DB6">
        <w:rPr>
          <w:rFonts w:ascii="宋体" w:eastAsia="宋体" w:hAnsi="宋体" w:cs="Times New Roman" w:hint="eastAsia"/>
          <w:lang w:eastAsia="zh-Hans"/>
        </w:rPr>
        <w:t>互联网等业务的支持</w:t>
      </w:r>
      <w:r w:rsidRPr="00C43DB6">
        <w:rPr>
          <w:rFonts w:ascii="宋体" w:eastAsia="宋体" w:hAnsi="宋体" w:cs="Times New Roman"/>
          <w:lang w:eastAsia="zh-Hans"/>
        </w:rPr>
        <w:t>，</w:t>
      </w:r>
      <w:r w:rsidRPr="00C43DB6">
        <w:rPr>
          <w:rFonts w:ascii="宋体" w:eastAsia="宋体" w:hAnsi="宋体" w:cs="Times New Roman" w:hint="eastAsia"/>
          <w:lang w:eastAsia="zh-Hans"/>
        </w:rPr>
        <w:t>帮助医院提升患者就医体验</w:t>
      </w:r>
      <w:r w:rsidRPr="00C43DB6">
        <w:rPr>
          <w:rFonts w:ascii="宋体" w:eastAsia="宋体" w:hAnsi="宋体" w:cs="Times New Roman"/>
          <w:lang w:eastAsia="zh-Hans"/>
        </w:rPr>
        <w:t>、</w:t>
      </w:r>
      <w:r w:rsidRPr="00C43DB6">
        <w:rPr>
          <w:rFonts w:ascii="宋体" w:eastAsia="宋体" w:hAnsi="宋体" w:cs="Times New Roman" w:hint="eastAsia"/>
          <w:lang w:eastAsia="zh-Hans"/>
        </w:rPr>
        <w:t>辅助医院决策</w:t>
      </w:r>
      <w:r w:rsidRPr="00C43DB6">
        <w:rPr>
          <w:rFonts w:ascii="宋体" w:eastAsia="宋体" w:hAnsi="宋体" w:cs="Times New Roman"/>
          <w:lang w:eastAsia="zh-Hans"/>
        </w:rPr>
        <w:t>；</w:t>
      </w:r>
      <w:r w:rsidRPr="00C43DB6">
        <w:rPr>
          <w:rFonts w:ascii="宋体" w:eastAsia="宋体" w:hAnsi="宋体" w:cs="Times New Roman" w:hint="eastAsia"/>
          <w:lang w:eastAsia="zh-Hans"/>
        </w:rPr>
        <w:t>第三就是对医院科研能力的支撑</w:t>
      </w:r>
      <w:r w:rsidRPr="00C43DB6">
        <w:rPr>
          <w:rFonts w:ascii="宋体" w:eastAsia="宋体" w:hAnsi="宋体" w:cs="Times New Roman"/>
          <w:lang w:eastAsia="zh-Hans"/>
        </w:rPr>
        <w:t>，</w:t>
      </w:r>
      <w:r w:rsidRPr="00C43DB6">
        <w:rPr>
          <w:rFonts w:ascii="宋体" w:eastAsia="宋体" w:hAnsi="宋体" w:cs="Times New Roman" w:hint="eastAsia"/>
          <w:lang w:eastAsia="zh-Hans"/>
        </w:rPr>
        <w:t>以新型信息化技术助力科研</w:t>
      </w:r>
      <w:r w:rsidRPr="00C43DB6">
        <w:rPr>
          <w:rFonts w:ascii="宋体" w:eastAsia="宋体" w:hAnsi="宋体" w:cs="Times New Roman"/>
          <w:lang w:eastAsia="zh-Hans"/>
        </w:rPr>
        <w:t>。</w:t>
      </w:r>
    </w:p>
    <w:p w:rsidR="003E4C4A" w:rsidRDefault="003E4C4A" w:rsidP="003E4C4A">
      <w:pPr>
        <w:pStyle w:val="3"/>
      </w:pPr>
      <w:bookmarkStart w:id="72" w:name="_Toc325138930"/>
      <w:bookmarkStart w:id="73" w:name="_Toc129110738"/>
      <w:r>
        <w:rPr>
          <w:rFonts w:hint="eastAsia"/>
        </w:rPr>
        <w:t>核心业务双活平台</w:t>
      </w:r>
      <w:bookmarkEnd w:id="72"/>
      <w:bookmarkEnd w:id="73"/>
    </w:p>
    <w:p w:rsidR="003E4C4A" w:rsidRPr="00FD3CCB" w:rsidRDefault="003E4C4A" w:rsidP="00C43DB6">
      <w:pPr>
        <w:ind w:firstLineChars="200" w:firstLine="480"/>
        <w:rPr>
          <w:rFonts w:ascii="宋体" w:eastAsia="宋体" w:hAnsi="宋体" w:cs="Times New Roman"/>
          <w:lang w:eastAsia="zh-Hans"/>
        </w:rPr>
      </w:pPr>
      <w:r w:rsidRPr="00FD3CCB">
        <w:rPr>
          <w:rFonts w:ascii="宋体" w:eastAsia="宋体" w:hAnsi="宋体" w:cs="Times New Roman" w:hint="eastAsia"/>
          <w:lang w:eastAsia="zh-Hans"/>
        </w:rPr>
        <w:t>医院业务中与患者就诊流程相关的业务是最重要的</w:t>
      </w:r>
      <w:r w:rsidRPr="00FD3CCB">
        <w:rPr>
          <w:rFonts w:ascii="宋体" w:eastAsia="宋体" w:hAnsi="宋体" w:cs="Times New Roman"/>
          <w:lang w:eastAsia="zh-Hans"/>
        </w:rPr>
        <w:t>，</w:t>
      </w:r>
      <w:r w:rsidRPr="00FD3CCB">
        <w:rPr>
          <w:rFonts w:ascii="宋体" w:eastAsia="宋体" w:hAnsi="宋体" w:cs="Times New Roman" w:hint="eastAsia"/>
          <w:lang w:eastAsia="zh-Hans"/>
        </w:rPr>
        <w:t>这部分业务改动相对较少</w:t>
      </w:r>
      <w:r w:rsidRPr="00FD3CCB">
        <w:rPr>
          <w:rFonts w:ascii="宋体" w:eastAsia="宋体" w:hAnsi="宋体" w:cs="Times New Roman"/>
          <w:lang w:eastAsia="zh-Hans"/>
        </w:rPr>
        <w:t>，</w:t>
      </w:r>
      <w:r w:rsidRPr="00FD3CCB">
        <w:rPr>
          <w:rFonts w:ascii="宋体" w:eastAsia="宋体" w:hAnsi="宋体" w:cs="Times New Roman" w:hint="eastAsia"/>
          <w:lang w:eastAsia="zh-Hans"/>
        </w:rPr>
        <w:t>为保障稳定性和响应能力</w:t>
      </w:r>
      <w:r w:rsidRPr="00FD3CCB">
        <w:rPr>
          <w:rFonts w:ascii="宋体" w:eastAsia="宋体" w:hAnsi="宋体" w:cs="Times New Roman"/>
          <w:lang w:eastAsia="zh-Hans"/>
        </w:rPr>
        <w:t>，</w:t>
      </w:r>
      <w:r w:rsidRPr="00FD3CCB">
        <w:rPr>
          <w:rFonts w:ascii="宋体" w:eastAsia="宋体" w:hAnsi="宋体" w:cs="Times New Roman" w:hint="eastAsia"/>
          <w:lang w:eastAsia="zh-Hans"/>
        </w:rPr>
        <w:t>一般以传统的数据库方式承载，即以一个主数据库为核心（如H</w:t>
      </w:r>
      <w:r w:rsidRPr="00FD3CCB">
        <w:rPr>
          <w:rFonts w:ascii="宋体" w:eastAsia="宋体" w:hAnsi="宋体" w:cs="Times New Roman"/>
          <w:lang w:eastAsia="zh-Hans"/>
        </w:rPr>
        <w:t>IS</w:t>
      </w:r>
      <w:r w:rsidRPr="00FD3CCB">
        <w:rPr>
          <w:rFonts w:ascii="宋体" w:eastAsia="宋体" w:hAnsi="宋体" w:cs="Times New Roman" w:hint="eastAsia"/>
          <w:lang w:eastAsia="zh-Hans"/>
        </w:rPr>
        <w:t>、E</w:t>
      </w:r>
      <w:r w:rsidRPr="00FD3CCB">
        <w:rPr>
          <w:rFonts w:ascii="宋体" w:eastAsia="宋体" w:hAnsi="宋体" w:cs="Times New Roman"/>
          <w:lang w:eastAsia="zh-Hans"/>
        </w:rPr>
        <w:t>MR</w:t>
      </w:r>
      <w:r w:rsidRPr="00FD3CCB">
        <w:rPr>
          <w:rFonts w:ascii="宋体" w:eastAsia="宋体" w:hAnsi="宋体" w:cs="Times New Roman" w:hint="eastAsia"/>
          <w:lang w:eastAsia="zh-Hans"/>
        </w:rPr>
        <w:t>等业务的数据），前端不同业务根据需求从数据库中读写数据</w:t>
      </w:r>
      <w:r w:rsidRPr="00FD3CCB">
        <w:rPr>
          <w:rFonts w:ascii="宋体" w:eastAsia="宋体" w:hAnsi="宋体" w:cs="Times New Roman"/>
          <w:lang w:eastAsia="zh-Hans"/>
        </w:rPr>
        <w:t>，</w:t>
      </w:r>
      <w:r w:rsidRPr="00FD3CCB">
        <w:rPr>
          <w:rFonts w:ascii="宋体" w:eastAsia="宋体" w:hAnsi="宋体" w:cs="Times New Roman" w:hint="eastAsia"/>
          <w:lang w:eastAsia="zh-Hans"/>
        </w:rPr>
        <w:t>而不同的业务模块之间，则主要采取消息系统进行通信</w:t>
      </w:r>
      <w:r w:rsidRPr="00FD3CCB">
        <w:rPr>
          <w:rFonts w:ascii="宋体" w:eastAsia="宋体" w:hAnsi="宋体" w:cs="Times New Roman"/>
          <w:lang w:eastAsia="zh-Hans"/>
        </w:rPr>
        <w:t>。</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无论是数据库还是消息系统</w:t>
      </w:r>
      <w:r w:rsidRPr="00FD3CCB">
        <w:rPr>
          <w:rFonts w:ascii="宋体" w:eastAsia="宋体" w:hAnsi="宋体" w:cs="Times New Roman"/>
          <w:lang w:eastAsia="zh-Hans"/>
        </w:rPr>
        <w:t>，</w:t>
      </w:r>
      <w:r w:rsidRPr="00FD3CCB">
        <w:rPr>
          <w:rFonts w:ascii="宋体" w:eastAsia="宋体" w:hAnsi="宋体" w:cs="Times New Roman" w:hint="eastAsia"/>
          <w:lang w:eastAsia="zh-Hans"/>
        </w:rPr>
        <w:t>均对底层硬件有很高的稳定性和响应能力的要求</w:t>
      </w:r>
      <w:r w:rsidRPr="00FD3CCB">
        <w:rPr>
          <w:rFonts w:ascii="宋体" w:eastAsia="宋体" w:hAnsi="宋体" w:cs="Times New Roman"/>
          <w:lang w:eastAsia="zh-Hans"/>
        </w:rPr>
        <w:t>，</w:t>
      </w:r>
      <w:r w:rsidRPr="00FD3CCB">
        <w:rPr>
          <w:rFonts w:ascii="宋体" w:eastAsia="宋体" w:hAnsi="宋体" w:cs="Times New Roman" w:hint="eastAsia"/>
          <w:lang w:eastAsia="zh-Hans"/>
        </w:rPr>
        <w:t>为提高患者体验，这部分业务规划采取双活架构及全闪存存储进行承载，最大化业务的连续运行能力及快速响应能力。在架构规划上采用偏传统的服务器</w:t>
      </w:r>
      <w:r w:rsidRPr="00FD3CCB">
        <w:rPr>
          <w:rFonts w:ascii="宋体" w:eastAsia="宋体" w:hAnsi="宋体" w:cs="Times New Roman"/>
          <w:lang w:eastAsia="zh-Hans"/>
        </w:rPr>
        <w:t>、</w:t>
      </w:r>
      <w:r w:rsidRPr="00FD3CCB">
        <w:rPr>
          <w:rFonts w:ascii="宋体" w:eastAsia="宋体" w:hAnsi="宋体" w:cs="Times New Roman" w:hint="eastAsia"/>
          <w:lang w:eastAsia="zh-Hans"/>
        </w:rPr>
        <w:t>光纤交换机</w:t>
      </w:r>
      <w:r w:rsidRPr="00FD3CCB">
        <w:rPr>
          <w:rFonts w:ascii="宋体" w:eastAsia="宋体" w:hAnsi="宋体" w:cs="Times New Roman"/>
          <w:lang w:eastAsia="zh-Hans"/>
        </w:rPr>
        <w:t>、</w:t>
      </w:r>
      <w:r w:rsidRPr="00FD3CCB">
        <w:rPr>
          <w:rFonts w:ascii="宋体" w:eastAsia="宋体" w:hAnsi="宋体" w:cs="Times New Roman" w:hint="eastAsia"/>
          <w:lang w:eastAsia="zh-Hans"/>
        </w:rPr>
        <w:t>全闪存储三层架构方式部署</w:t>
      </w:r>
      <w:r w:rsidRPr="00FD3CCB">
        <w:rPr>
          <w:rFonts w:ascii="宋体" w:eastAsia="宋体" w:hAnsi="宋体" w:cs="Times New Roman"/>
          <w:lang w:eastAsia="zh-Hans"/>
        </w:rPr>
        <w:t>。</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基于医院的业务发展情况</w:t>
      </w:r>
      <w:r w:rsidRPr="00FD3CCB">
        <w:rPr>
          <w:rFonts w:ascii="宋体" w:eastAsia="宋体" w:hAnsi="宋体" w:cs="Times New Roman"/>
          <w:lang w:eastAsia="zh-Hans"/>
        </w:rPr>
        <w:t>，</w:t>
      </w:r>
      <w:r w:rsidRPr="00FD3CCB">
        <w:rPr>
          <w:rFonts w:ascii="宋体" w:eastAsia="宋体" w:hAnsi="宋体" w:cs="Times New Roman" w:hint="eastAsia"/>
          <w:lang w:eastAsia="zh-Hans"/>
        </w:rPr>
        <w:t>并考虑未来</w:t>
      </w:r>
      <w:r w:rsidRPr="00FD3CCB">
        <w:rPr>
          <w:rFonts w:ascii="宋体" w:eastAsia="宋体" w:hAnsi="宋体" w:cs="Times New Roman"/>
          <w:lang w:eastAsia="zh-Hans"/>
        </w:rPr>
        <w:t>3～5</w:t>
      </w:r>
      <w:r w:rsidRPr="00FD3CCB">
        <w:rPr>
          <w:rFonts w:ascii="宋体" w:eastAsia="宋体" w:hAnsi="宋体" w:cs="Times New Roman" w:hint="eastAsia"/>
          <w:lang w:eastAsia="zh-Hans"/>
        </w:rPr>
        <w:t>年的发展</w:t>
      </w:r>
      <w:r w:rsidRPr="00FD3CCB">
        <w:rPr>
          <w:rFonts w:ascii="宋体" w:eastAsia="宋体" w:hAnsi="宋体" w:cs="Times New Roman"/>
          <w:lang w:eastAsia="zh-Hans"/>
        </w:rPr>
        <w:t>，</w:t>
      </w:r>
      <w:r w:rsidRPr="00FD3CCB">
        <w:rPr>
          <w:rFonts w:ascii="宋体" w:eastAsia="宋体" w:hAnsi="宋体" w:cs="Times New Roman" w:hint="eastAsia"/>
          <w:lang w:eastAsia="zh-Hans"/>
        </w:rPr>
        <w:t>业务平台计算层采用四台四路服务器</w:t>
      </w:r>
      <w:r w:rsidRPr="00FD3CCB">
        <w:rPr>
          <w:rFonts w:ascii="宋体" w:eastAsia="宋体" w:hAnsi="宋体" w:cs="Times New Roman"/>
          <w:lang w:eastAsia="zh-Hans"/>
        </w:rPr>
        <w:t>，</w:t>
      </w:r>
      <w:r w:rsidRPr="00FD3CCB">
        <w:rPr>
          <w:rFonts w:ascii="宋体" w:eastAsia="宋体" w:hAnsi="宋体" w:cs="Times New Roman" w:hint="eastAsia"/>
          <w:lang w:eastAsia="zh-Hans"/>
        </w:rPr>
        <w:t>并部署虚拟化</w:t>
      </w:r>
      <w:r w:rsidRPr="00FD3CCB">
        <w:rPr>
          <w:rFonts w:ascii="宋体" w:eastAsia="宋体" w:hAnsi="宋体" w:cs="Times New Roman"/>
          <w:lang w:eastAsia="zh-Hans"/>
        </w:rPr>
        <w:t>。</w:t>
      </w:r>
      <w:r w:rsidRPr="00FD3CCB">
        <w:rPr>
          <w:rFonts w:ascii="宋体" w:eastAsia="宋体" w:hAnsi="宋体" w:cs="Times New Roman" w:hint="eastAsia"/>
          <w:lang w:eastAsia="zh-Hans"/>
        </w:rPr>
        <w:t>底层存储则通过存储虚拟化平台加两台高性能全闪存储搭建核心存储系统，核心业务数据基于存储虚拟化平台进行双活镜像，保障业务安全；同时在存储技术上引入最新的N</w:t>
      </w:r>
      <w:r w:rsidRPr="00FD3CCB">
        <w:rPr>
          <w:rFonts w:ascii="宋体" w:eastAsia="宋体" w:hAnsi="宋体" w:cs="Times New Roman"/>
          <w:lang w:eastAsia="zh-Hans"/>
        </w:rPr>
        <w:t>VM</w:t>
      </w:r>
      <w:r w:rsidRPr="00FD3CCB">
        <w:rPr>
          <w:rFonts w:ascii="宋体" w:eastAsia="宋体" w:hAnsi="宋体" w:cs="Times New Roman" w:hint="eastAsia"/>
          <w:lang w:eastAsia="zh-Hans"/>
        </w:rPr>
        <w:t>e等技术提高存储系统的整体性能，并且全闪存系统可以提供较高的数据去重效率，通过这些新型技术可以进一步提升存储系统的运行效能。</w:t>
      </w:r>
    </w:p>
    <w:p w:rsidR="003E4C4A" w:rsidRDefault="003E4C4A" w:rsidP="003E4C4A">
      <w:pPr>
        <w:pStyle w:val="3"/>
        <w:rPr>
          <w:lang w:eastAsia="zh-Hans"/>
        </w:rPr>
      </w:pPr>
      <w:bookmarkStart w:id="74" w:name="_Toc1411598542"/>
      <w:bookmarkStart w:id="75" w:name="_Toc129110739"/>
      <w:r>
        <w:rPr>
          <w:rFonts w:hint="eastAsia"/>
          <w:lang w:eastAsia="zh-Hans"/>
        </w:rPr>
        <w:t>重要业务平台</w:t>
      </w:r>
      <w:bookmarkEnd w:id="74"/>
      <w:bookmarkEnd w:id="75"/>
    </w:p>
    <w:p w:rsidR="003E4C4A" w:rsidRPr="00FD3CCB" w:rsidRDefault="003E4C4A" w:rsidP="00C43DB6">
      <w:pPr>
        <w:ind w:firstLineChars="200" w:firstLine="480"/>
        <w:rPr>
          <w:rFonts w:ascii="宋体" w:eastAsia="宋体" w:hAnsi="宋体" w:cs="Times New Roman"/>
          <w:lang w:eastAsia="zh-Hans"/>
        </w:rPr>
      </w:pPr>
      <w:r w:rsidRPr="00FD3CCB">
        <w:rPr>
          <w:rFonts w:ascii="宋体" w:eastAsia="宋体" w:hAnsi="宋体" w:cs="Times New Roman" w:hint="eastAsia"/>
          <w:lang w:eastAsia="zh-Hans"/>
        </w:rPr>
        <w:t>在医疗业务中，与患者就医流程无关的业务也占了很大一部分，这部分业务对连续运行的要求比上述业务要低，并且需求不确定性较高，同时其部分数据安全也需要一定的保证。</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考虑到其业务特性和需求的不确定性</w:t>
      </w:r>
      <w:r w:rsidRPr="00FD3CCB">
        <w:rPr>
          <w:rFonts w:ascii="宋体" w:eastAsia="宋体" w:hAnsi="宋体" w:cs="Times New Roman"/>
          <w:lang w:eastAsia="zh-Hans"/>
        </w:rPr>
        <w:t>，</w:t>
      </w:r>
      <w:r w:rsidRPr="00FD3CCB">
        <w:rPr>
          <w:rFonts w:ascii="宋体" w:eastAsia="宋体" w:hAnsi="宋体" w:cs="Times New Roman" w:hint="eastAsia"/>
          <w:lang w:eastAsia="zh-Hans"/>
        </w:rPr>
        <w:t>这部分业务可以采用超融合的方式来承载，超融合技术以分布式计算技术为基础，将计算与存储融为一体，实现计算、存储资源的模块化横向扩展，具有极强的灵活性和扩展性。</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规划重要业务平台初始采用六个超融合节点</w:t>
      </w:r>
      <w:r w:rsidRPr="00FD3CCB">
        <w:rPr>
          <w:rFonts w:ascii="宋体" w:eastAsia="宋体" w:hAnsi="宋体" w:cs="Times New Roman"/>
          <w:lang w:eastAsia="zh-Hans"/>
        </w:rPr>
        <w:t>，</w:t>
      </w:r>
      <w:r w:rsidRPr="00FD3CCB">
        <w:rPr>
          <w:rFonts w:ascii="宋体" w:eastAsia="宋体" w:hAnsi="宋体" w:cs="Times New Roman" w:hint="eastAsia"/>
          <w:lang w:eastAsia="zh-Hans"/>
        </w:rPr>
        <w:t>充分利用超融合方案的敏捷性</w:t>
      </w:r>
      <w:r w:rsidRPr="00FD3CCB">
        <w:rPr>
          <w:rFonts w:ascii="宋体" w:eastAsia="宋体" w:hAnsi="宋体" w:cs="Times New Roman"/>
          <w:lang w:eastAsia="zh-Hans"/>
        </w:rPr>
        <w:t>，</w:t>
      </w:r>
      <w:r w:rsidRPr="00FD3CCB">
        <w:rPr>
          <w:rFonts w:ascii="宋体" w:eastAsia="宋体" w:hAnsi="宋体" w:cs="Times New Roman" w:hint="eastAsia"/>
          <w:lang w:eastAsia="zh-Hans"/>
        </w:rPr>
        <w:t>在初期以小规模建设</w:t>
      </w:r>
      <w:r w:rsidRPr="00FD3CCB">
        <w:rPr>
          <w:rFonts w:ascii="宋体" w:eastAsia="宋体" w:hAnsi="宋体" w:cs="Times New Roman"/>
          <w:lang w:eastAsia="zh-Hans"/>
        </w:rPr>
        <w:t>，</w:t>
      </w:r>
      <w:r w:rsidRPr="00FD3CCB">
        <w:rPr>
          <w:rFonts w:ascii="宋体" w:eastAsia="宋体" w:hAnsi="宋体" w:cs="Times New Roman" w:hint="eastAsia"/>
          <w:lang w:eastAsia="zh-Hans"/>
        </w:rPr>
        <w:t>随业务增长进行快速扩展</w:t>
      </w:r>
      <w:r w:rsidRPr="00FD3CCB">
        <w:rPr>
          <w:rFonts w:ascii="宋体" w:eastAsia="宋体" w:hAnsi="宋体" w:cs="Times New Roman"/>
          <w:lang w:eastAsia="zh-Hans"/>
        </w:rPr>
        <w:t>，</w:t>
      </w:r>
      <w:r w:rsidRPr="00FD3CCB">
        <w:rPr>
          <w:rFonts w:ascii="宋体" w:eastAsia="宋体" w:hAnsi="宋体" w:cs="Times New Roman" w:hint="eastAsia"/>
          <w:lang w:eastAsia="zh-Hans"/>
        </w:rPr>
        <w:t>仅单边运行，不参与双活，同时对其中较为重要的数据部署持续数据保护进行容灾。</w:t>
      </w:r>
    </w:p>
    <w:p w:rsidR="003E4C4A" w:rsidRDefault="003E4C4A" w:rsidP="003E4C4A">
      <w:pPr>
        <w:pStyle w:val="3"/>
      </w:pPr>
      <w:bookmarkStart w:id="76" w:name="_Toc1484846985"/>
      <w:bookmarkStart w:id="77" w:name="_Toc129110740"/>
      <w:r>
        <w:rPr>
          <w:rFonts w:hint="eastAsia"/>
        </w:rPr>
        <w:t>影像系统</w:t>
      </w:r>
      <w:r>
        <w:rPr>
          <w:rFonts w:hint="eastAsia"/>
          <w:lang w:eastAsia="zh-Hans"/>
        </w:rPr>
        <w:t>及数字化病理数据存储</w:t>
      </w:r>
      <w:bookmarkEnd w:id="76"/>
      <w:bookmarkEnd w:id="77"/>
    </w:p>
    <w:p w:rsidR="003E4C4A" w:rsidRPr="00FD3CCB" w:rsidRDefault="003E4C4A" w:rsidP="00C43DB6">
      <w:pPr>
        <w:ind w:firstLineChars="200" w:firstLine="480"/>
        <w:rPr>
          <w:rFonts w:ascii="宋体" w:eastAsia="宋体" w:hAnsi="宋体" w:cs="Times New Roman"/>
          <w:lang w:eastAsia="zh-Hans"/>
        </w:rPr>
      </w:pPr>
      <w:r w:rsidRPr="00FD3CCB">
        <w:rPr>
          <w:rFonts w:ascii="宋体" w:eastAsia="宋体" w:hAnsi="宋体" w:cs="Times New Roman" w:hint="eastAsia"/>
          <w:lang w:eastAsia="zh-Hans"/>
        </w:rPr>
        <w:t>影像和数字化病理是目前医疗业务中对存储容量需求最高的两个业务，其本身数据特性也与一般的医疗业务有所不同，其数据以快速增长的文件类数据为主，需要较大的出口带宽以及较强的空间扩展能力。同时考虑到目前检验检测类业务对医院整体收入的影响逐渐增高，其业务连续性也越来越重要，需要保障较高的连续运行能力。</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影像和数字化病理业务的数据库建议作为核心业务系统运行在双活架构上保障生产业务连续性，而图片数据则考虑存放在分布式文件存储中，以保障其访问效率和扩展性</w:t>
      </w:r>
      <w:r w:rsidRPr="00FD3CCB">
        <w:rPr>
          <w:rFonts w:ascii="宋体" w:eastAsia="宋体" w:hAnsi="宋体" w:cs="Times New Roman"/>
          <w:lang w:eastAsia="zh-Hans"/>
        </w:rPr>
        <w:t>。</w:t>
      </w:r>
    </w:p>
    <w:p w:rsidR="003E4C4A" w:rsidRDefault="003E4C4A" w:rsidP="003E4C4A">
      <w:pPr>
        <w:pStyle w:val="3"/>
      </w:pPr>
      <w:bookmarkStart w:id="78" w:name="_Toc296243529"/>
      <w:bookmarkStart w:id="79" w:name="_Toc129110741"/>
      <w:r>
        <w:rPr>
          <w:rFonts w:hint="eastAsia"/>
        </w:rPr>
        <w:lastRenderedPageBreak/>
        <w:t>虚拟桌面平台</w:t>
      </w:r>
      <w:bookmarkEnd w:id="78"/>
      <w:bookmarkEnd w:id="79"/>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桌面系统的管理和安全一直是医疗信息化领域的痛点和难点，以新院区数据中心建设为契机，引入新型的虚拟桌面技术，通过统一的部署以及集中的管理，能够有效提升桌面系统的管理便捷性和安全性。</w:t>
      </w:r>
    </w:p>
    <w:p w:rsidR="003E4C4A" w:rsidRPr="00FD3CCB" w:rsidRDefault="00C43DB6" w:rsidP="00FD3CCB">
      <w:pPr>
        <w:ind w:firstLine="480"/>
        <w:rPr>
          <w:rFonts w:ascii="宋体" w:eastAsia="宋体" w:hAnsi="宋体" w:cs="Times New Roman"/>
          <w:lang w:eastAsia="zh-Hans"/>
        </w:rPr>
      </w:pPr>
      <w:r>
        <w:rPr>
          <w:rFonts w:ascii="宋体" w:eastAsia="宋体" w:hAnsi="宋体" w:cs="Times New Roman" w:hint="eastAsia"/>
          <w:lang w:eastAsia="zh-Hans"/>
        </w:rPr>
        <w:t>在本次项目中虚拟桌面区域按照使用规模</w:t>
      </w:r>
      <w:r>
        <w:rPr>
          <w:rFonts w:ascii="宋体" w:eastAsia="宋体" w:hAnsi="宋体" w:cs="Times New Roman" w:hint="eastAsia"/>
        </w:rPr>
        <w:t>，</w:t>
      </w:r>
      <w:r w:rsidR="003E4C4A" w:rsidRPr="00FD3CCB">
        <w:rPr>
          <w:rFonts w:ascii="宋体" w:eastAsia="宋体" w:hAnsi="宋体" w:cs="Times New Roman" w:hint="eastAsia"/>
          <w:lang w:eastAsia="zh-Hans"/>
        </w:rPr>
        <w:t>结合虚拟桌面软件、虚拟化安全软件和桌面防病毒软件等建立统一的虚拟桌面系统，覆盖全院的办公类电脑使用场景。</w:t>
      </w:r>
    </w:p>
    <w:p w:rsidR="003E4C4A" w:rsidRDefault="003E4C4A" w:rsidP="003E4C4A">
      <w:pPr>
        <w:pStyle w:val="3"/>
      </w:pPr>
      <w:bookmarkStart w:id="80" w:name="_Toc1097898157"/>
      <w:bookmarkStart w:id="81" w:name="_Toc129110742"/>
      <w:r>
        <w:rPr>
          <w:rFonts w:hint="eastAsia"/>
        </w:rPr>
        <w:t>外网业务平台</w:t>
      </w:r>
      <w:bookmarkEnd w:id="80"/>
      <w:bookmarkEnd w:id="81"/>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由于目前医院的外网业务开展的越来越多，很多系统都采取了数据库-&gt;业务系统-</w:t>
      </w:r>
      <w:r w:rsidRPr="00FD3CCB">
        <w:rPr>
          <w:rFonts w:ascii="宋体" w:eastAsia="宋体" w:hAnsi="宋体" w:cs="Times New Roman"/>
          <w:lang w:eastAsia="zh-Hans"/>
        </w:rPr>
        <w:t>&gt;</w:t>
      </w:r>
      <w:r w:rsidRPr="00FD3CCB">
        <w:rPr>
          <w:rFonts w:ascii="宋体" w:eastAsia="宋体" w:hAnsi="宋体" w:cs="Times New Roman" w:hint="eastAsia"/>
          <w:lang w:eastAsia="zh-Hans"/>
        </w:rPr>
        <w:t>外网前置的部署方式，特别像预约、支付类的业务用户也越来越多，这些业务本身具备一定的互联网业务特性，需要有高度的灵活性和扩展性，以适应医院初期建设和互联网业务爆发后的快速扩展需求。</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并且从安全角度考虑，外网业务区作为单独的业务区域进行独立部署变得非常有必要。</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因此，在本次新院区外网业务平台的设计上，建议使用具有互联网基因的超融合技术来解决外网业务的需求。</w:t>
      </w:r>
    </w:p>
    <w:p w:rsidR="003E4C4A" w:rsidRDefault="003E4C4A" w:rsidP="003E4C4A">
      <w:pPr>
        <w:pStyle w:val="3"/>
      </w:pPr>
      <w:bookmarkStart w:id="82" w:name="_Toc382764628"/>
      <w:bookmarkStart w:id="83" w:name="_Toc129110743"/>
      <w:r>
        <w:rPr>
          <w:rFonts w:hint="eastAsia"/>
        </w:rPr>
        <w:t>容灾备份系统</w:t>
      </w:r>
      <w:bookmarkEnd w:id="82"/>
      <w:bookmarkEnd w:id="83"/>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为提升医院业务的持续运行能力和数据安全，并应对医疗评测对信息化建设的要求，建议采用多层次、多手段的方式对不同级别、类型的业务和数据进行保护。</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对核心数据（数据库、重要的文件、日志数据等）采用持续数据保护方式复制到容灾平台上</w:t>
      </w:r>
      <w:r w:rsidRPr="00FD3CCB">
        <w:rPr>
          <w:rFonts w:ascii="宋体" w:eastAsia="宋体" w:hAnsi="宋体" w:cs="Times New Roman"/>
          <w:lang w:eastAsia="zh-Hans"/>
        </w:rPr>
        <w:t>，</w:t>
      </w:r>
      <w:r w:rsidRPr="00FD3CCB">
        <w:rPr>
          <w:rFonts w:ascii="宋体" w:eastAsia="宋体" w:hAnsi="宋体" w:cs="Times New Roman" w:hint="eastAsia"/>
          <w:lang w:eastAsia="zh-Hans"/>
        </w:rPr>
        <w:t>基于存储的持续数据保护系统，能够从落盘的I</w:t>
      </w:r>
      <w:r w:rsidRPr="00FD3CCB">
        <w:rPr>
          <w:rFonts w:ascii="宋体" w:eastAsia="宋体" w:hAnsi="宋体" w:cs="Times New Roman"/>
          <w:lang w:eastAsia="zh-Hans"/>
        </w:rPr>
        <w:t>/O</w:t>
      </w:r>
      <w:r w:rsidRPr="00FD3CCB">
        <w:rPr>
          <w:rFonts w:ascii="宋体" w:eastAsia="宋体" w:hAnsi="宋体" w:cs="Times New Roman" w:hint="eastAsia"/>
          <w:lang w:eastAsia="zh-Hans"/>
        </w:rPr>
        <w:t>级别对所有写入操作进行时间戳标记，并根据这些时间戳进行数据恢复。区别于一般的快照方式，</w:t>
      </w:r>
      <w:r w:rsidRPr="00FD3CCB">
        <w:rPr>
          <w:rFonts w:ascii="宋体" w:eastAsia="宋体" w:hAnsi="宋体" w:cs="Times New Roman"/>
          <w:lang w:eastAsia="zh-Hans"/>
        </w:rPr>
        <w:t>I/O</w:t>
      </w:r>
      <w:r w:rsidRPr="00FD3CCB">
        <w:rPr>
          <w:rFonts w:ascii="宋体" w:eastAsia="宋体" w:hAnsi="宋体" w:cs="Times New Roman" w:hint="eastAsia"/>
          <w:lang w:eastAsia="zh-Hans"/>
        </w:rPr>
        <w:t>的方式对系统的消耗影响更小，恢复的时间点更加的密集，有更强的数据保护能力。</w:t>
      </w:r>
    </w:p>
    <w:p w:rsidR="003E4C4A" w:rsidRDefault="003E4C4A" w:rsidP="00FD3CCB">
      <w:pPr>
        <w:ind w:firstLine="480"/>
        <w:rPr>
          <w:rFonts w:ascii="宋体" w:eastAsia="宋体" w:hAnsi="宋体" w:cs="Times New Roman"/>
          <w:sz w:val="28"/>
          <w:szCs w:val="20"/>
        </w:rPr>
      </w:pPr>
      <w:r w:rsidRPr="00FD3CCB">
        <w:rPr>
          <w:rFonts w:ascii="宋体" w:eastAsia="宋体" w:hAnsi="宋体" w:cs="Times New Roman" w:hint="eastAsia"/>
          <w:lang w:eastAsia="zh-Hans"/>
        </w:rPr>
        <w:t>同时采用备份方案作为所有数据安全的兜底，对全院所有业务数据，以“应备尽备”为原则，全部进行数据备份；备份系统采用具备高去重率的备份体系，实现数据去重率高、兼容性好和备份效率高的特点，能够以较小的实际容量实现较大数据量的备份。</w:t>
      </w:r>
    </w:p>
    <w:p w:rsidR="003E4C4A" w:rsidRDefault="003E4C4A" w:rsidP="003E4C4A">
      <w:pPr>
        <w:pStyle w:val="3"/>
      </w:pPr>
      <w:bookmarkStart w:id="84" w:name="_Toc1173732608"/>
      <w:bookmarkStart w:id="85" w:name="_Toc129110744"/>
      <w:r>
        <w:rPr>
          <w:rFonts w:hint="eastAsia"/>
        </w:rPr>
        <w:t>网络安全建设</w:t>
      </w:r>
      <w:bookmarkEnd w:id="84"/>
      <w:bookmarkEnd w:id="85"/>
    </w:p>
    <w:p w:rsidR="003E4C4A" w:rsidRDefault="00C43DB6" w:rsidP="00FD3CCB">
      <w:pPr>
        <w:ind w:firstLine="480"/>
        <w:rPr>
          <w:rFonts w:ascii="宋体" w:eastAsia="宋体" w:hAnsi="宋体" w:cs="Times New Roman"/>
          <w:sz w:val="28"/>
          <w:szCs w:val="20"/>
        </w:rPr>
      </w:pPr>
      <w:r>
        <w:rPr>
          <w:rFonts w:ascii="宋体" w:eastAsia="宋体" w:hAnsi="宋体" w:cs="Times New Roman" w:hint="eastAsia"/>
          <w:lang w:eastAsia="zh-Hans"/>
        </w:rPr>
        <w:t>本次方案</w:t>
      </w:r>
      <w:r w:rsidR="003E4C4A" w:rsidRPr="00FD3CCB">
        <w:rPr>
          <w:rFonts w:ascii="宋体" w:eastAsia="宋体" w:hAnsi="宋体" w:cs="Times New Roman" w:hint="eastAsia"/>
          <w:lang w:eastAsia="zh-Hans"/>
        </w:rPr>
        <w:t>将根据业务类型及安全需求将整个网络划分为多个安全区域，现分别阐述如下：</w:t>
      </w:r>
    </w:p>
    <w:p w:rsidR="003E4C4A" w:rsidRDefault="003E4C4A" w:rsidP="003E4C4A">
      <w:pPr>
        <w:pStyle w:val="11"/>
        <w:numPr>
          <w:ilvl w:val="0"/>
          <w:numId w:val="11"/>
        </w:numPr>
        <w:spacing w:line="276" w:lineRule="auto"/>
        <w:rPr>
          <w:rFonts w:ascii="宋体" w:eastAsia="宋体" w:hAnsi="宋体" w:cs="Times New Roman"/>
          <w:b/>
          <w:bCs/>
          <w:sz w:val="28"/>
          <w:szCs w:val="20"/>
        </w:rPr>
      </w:pPr>
      <w:r>
        <w:rPr>
          <w:rFonts w:ascii="宋体" w:eastAsia="宋体" w:hAnsi="宋体" w:cs="Times New Roman" w:hint="eastAsia"/>
          <w:b/>
          <w:bCs/>
          <w:sz w:val="28"/>
          <w:szCs w:val="20"/>
        </w:rPr>
        <w:t>内</w:t>
      </w:r>
      <w:proofErr w:type="gramStart"/>
      <w:r>
        <w:rPr>
          <w:rFonts w:ascii="宋体" w:eastAsia="宋体" w:hAnsi="宋体" w:cs="Times New Roman" w:hint="eastAsia"/>
          <w:b/>
          <w:bCs/>
          <w:sz w:val="28"/>
          <w:szCs w:val="20"/>
        </w:rPr>
        <w:t>网数据</w:t>
      </w:r>
      <w:proofErr w:type="gramEnd"/>
      <w:r>
        <w:rPr>
          <w:rFonts w:ascii="宋体" w:eastAsia="宋体" w:hAnsi="宋体" w:cs="Times New Roman" w:hint="eastAsia"/>
          <w:b/>
          <w:bCs/>
          <w:sz w:val="28"/>
          <w:szCs w:val="20"/>
        </w:rPr>
        <w:t>中心区</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数据中心主要运行医院信息化的生产业务系统，存储重要医疗数据，是整个信息系统的核心数据资产。</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在数据中心边界处部署数据中心防火墙，承担对数据中心区的边界防护、访</w:t>
      </w:r>
      <w:r w:rsidRPr="00FD3CCB">
        <w:rPr>
          <w:rFonts w:ascii="宋体" w:eastAsia="宋体" w:hAnsi="宋体" w:cs="Times New Roman" w:hint="eastAsia"/>
          <w:lang w:eastAsia="zh-Hans"/>
        </w:rPr>
        <w:lastRenderedPageBreak/>
        <w:t>问控制功能。防火墙采用双机热备部署形式，确保网络结构的高可靠性。</w:t>
      </w:r>
    </w:p>
    <w:p w:rsidR="003E4C4A" w:rsidRDefault="003E4C4A" w:rsidP="003E4C4A">
      <w:pPr>
        <w:pStyle w:val="11"/>
        <w:numPr>
          <w:ilvl w:val="0"/>
          <w:numId w:val="11"/>
        </w:numPr>
        <w:spacing w:line="276" w:lineRule="auto"/>
        <w:rPr>
          <w:rFonts w:ascii="宋体" w:eastAsia="宋体" w:hAnsi="宋体" w:cs="Times New Roman"/>
          <w:b/>
          <w:bCs/>
          <w:sz w:val="28"/>
          <w:szCs w:val="20"/>
        </w:rPr>
      </w:pPr>
      <w:r>
        <w:rPr>
          <w:rFonts w:ascii="宋体" w:eastAsia="宋体" w:hAnsi="宋体" w:cs="Times New Roman" w:hint="eastAsia"/>
          <w:b/>
          <w:bCs/>
          <w:sz w:val="28"/>
          <w:szCs w:val="20"/>
        </w:rPr>
        <w:t>数据备份恢复区</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作为数据中心的延伸部分，部署数据保护系统和数据恢复环境。通过软件边界防火墙与数据中心区域做虚拟机层面隔离。</w:t>
      </w:r>
    </w:p>
    <w:p w:rsidR="003E4C4A" w:rsidRDefault="003E4C4A" w:rsidP="003E4C4A">
      <w:pPr>
        <w:pStyle w:val="11"/>
        <w:numPr>
          <w:ilvl w:val="0"/>
          <w:numId w:val="11"/>
        </w:numPr>
        <w:spacing w:line="276" w:lineRule="auto"/>
        <w:rPr>
          <w:rFonts w:ascii="宋体" w:eastAsia="宋体" w:hAnsi="宋体" w:cs="Times New Roman"/>
          <w:b/>
          <w:bCs/>
          <w:sz w:val="28"/>
          <w:szCs w:val="20"/>
        </w:rPr>
      </w:pPr>
      <w:r>
        <w:rPr>
          <w:rFonts w:ascii="宋体" w:eastAsia="宋体" w:hAnsi="宋体" w:cs="Times New Roman" w:hint="eastAsia"/>
          <w:b/>
          <w:bCs/>
          <w:sz w:val="28"/>
          <w:szCs w:val="20"/>
        </w:rPr>
        <w:t>运</w:t>
      </w:r>
      <w:proofErr w:type="gramStart"/>
      <w:r>
        <w:rPr>
          <w:rFonts w:ascii="宋体" w:eastAsia="宋体" w:hAnsi="宋体" w:cs="Times New Roman" w:hint="eastAsia"/>
          <w:b/>
          <w:bCs/>
          <w:sz w:val="28"/>
          <w:szCs w:val="20"/>
        </w:rPr>
        <w:t>维管理</w:t>
      </w:r>
      <w:proofErr w:type="gramEnd"/>
      <w:r>
        <w:rPr>
          <w:rFonts w:ascii="宋体" w:eastAsia="宋体" w:hAnsi="宋体" w:cs="Times New Roman" w:hint="eastAsia"/>
          <w:b/>
          <w:bCs/>
          <w:sz w:val="28"/>
          <w:szCs w:val="20"/>
        </w:rPr>
        <w:t>区</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该区域主要整合全网的管理及运营维护功能，实际部署与内网数据中心一同部署。</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在区域内部署漏洞扫描、运维审计、安全审计、综合日志审计及未知威胁分析，监控和记录各种入侵行为、威胁事件等，并进行可视化展示。</w:t>
      </w:r>
    </w:p>
    <w:p w:rsidR="003E4C4A" w:rsidRDefault="003E4C4A" w:rsidP="003E4C4A">
      <w:pPr>
        <w:pStyle w:val="11"/>
        <w:numPr>
          <w:ilvl w:val="0"/>
          <w:numId w:val="11"/>
        </w:numPr>
        <w:spacing w:line="276" w:lineRule="auto"/>
        <w:rPr>
          <w:rFonts w:ascii="宋体" w:eastAsia="宋体" w:hAnsi="宋体" w:cs="Times New Roman"/>
          <w:b/>
          <w:bCs/>
          <w:sz w:val="28"/>
          <w:szCs w:val="20"/>
        </w:rPr>
      </w:pPr>
      <w:r>
        <w:rPr>
          <w:rFonts w:ascii="宋体" w:eastAsia="宋体" w:hAnsi="宋体" w:cs="Times New Roman" w:hint="eastAsia"/>
          <w:b/>
          <w:bCs/>
          <w:sz w:val="28"/>
          <w:szCs w:val="20"/>
        </w:rPr>
        <w:t>专线互联</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专线互联区主要承载专线对接的业务，如专线对接卫计委进行业务信息的上报等工作、和银行对接实现财务往来业务、和医保局对接进行人口健康上报等。</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在边界处部署冗余下一代防火墙，承担对外联接入区的边界防护、访问控制、入侵防御等功能。</w:t>
      </w:r>
    </w:p>
    <w:p w:rsidR="003E4C4A" w:rsidRDefault="003E4C4A" w:rsidP="003E4C4A">
      <w:pPr>
        <w:pStyle w:val="11"/>
        <w:numPr>
          <w:ilvl w:val="0"/>
          <w:numId w:val="11"/>
        </w:numPr>
        <w:spacing w:line="276" w:lineRule="auto"/>
        <w:rPr>
          <w:rFonts w:ascii="宋体" w:eastAsia="宋体" w:hAnsi="宋体" w:cs="Times New Roman"/>
          <w:b/>
          <w:bCs/>
          <w:sz w:val="28"/>
          <w:szCs w:val="20"/>
        </w:rPr>
      </w:pPr>
      <w:r>
        <w:rPr>
          <w:rFonts w:ascii="宋体" w:eastAsia="宋体" w:hAnsi="宋体" w:cs="Times New Roman" w:hint="eastAsia"/>
          <w:b/>
          <w:bCs/>
          <w:sz w:val="28"/>
          <w:szCs w:val="20"/>
        </w:rPr>
        <w:t>数据中心外网</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主要承载外网数据中心部署相关的应用系统，这些应用以虚拟化的方式部署在超融合平台之上。</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在内外网边界部署双机隔离网闸，实现内外网访问隔离。</w:t>
      </w:r>
    </w:p>
    <w:p w:rsidR="003E4C4A" w:rsidRDefault="003E4C4A" w:rsidP="003E4C4A">
      <w:pPr>
        <w:pStyle w:val="11"/>
        <w:numPr>
          <w:ilvl w:val="0"/>
          <w:numId w:val="11"/>
        </w:numPr>
        <w:spacing w:line="276" w:lineRule="auto"/>
        <w:rPr>
          <w:rFonts w:ascii="宋体" w:eastAsia="宋体" w:hAnsi="宋体" w:cs="Times New Roman"/>
          <w:b/>
          <w:bCs/>
          <w:sz w:val="28"/>
          <w:szCs w:val="20"/>
        </w:rPr>
      </w:pPr>
      <w:r>
        <w:rPr>
          <w:rFonts w:ascii="宋体" w:eastAsia="宋体" w:hAnsi="宋体" w:cs="Times New Roman" w:hint="eastAsia"/>
          <w:b/>
          <w:bCs/>
          <w:sz w:val="28"/>
          <w:szCs w:val="20"/>
        </w:rPr>
        <w:t>互联网外联</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该区域直接与互联网相连，主要承载着医院需要通过互联网完成的业务需求，如内部人员访问互联网、外部人员通过互联网对医院内部业务系统进行访问、远程运维人员通过互联网对医院信息系统的运维操作以及为广大患者群众提供的互联网+医疗服务。</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在边界处部署下一代防火墙，通过自身的入侵防御模块，承担对互联网接入区的边界防护、访问控制功能，并提供对网络攻击的监控，阻断入侵行为。提供病毒过滤，防止病毒侵入扩散，与网络防病毒组成多层次深度防御</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外网数据中心边界部署WEB应用防护系统，针对WEB应用进行防护。</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在外网接入处部署上网行为管理，提供行为审计、流量控制功能，根据应用类型进行识别控制，限制用户的应用流量，为关键应用提供流量保证。</w:t>
      </w:r>
    </w:p>
    <w:p w:rsidR="003E4C4A" w:rsidRDefault="003E4C4A" w:rsidP="003E4C4A">
      <w:pPr>
        <w:pStyle w:val="3"/>
      </w:pPr>
      <w:bookmarkStart w:id="86" w:name="_Toc274512815"/>
      <w:bookmarkStart w:id="87" w:name="_Toc129110745"/>
      <w:r>
        <w:rPr>
          <w:rFonts w:hint="eastAsia"/>
        </w:rPr>
        <w:t>虚拟</w:t>
      </w:r>
      <w:proofErr w:type="gramStart"/>
      <w:r>
        <w:rPr>
          <w:rFonts w:hint="eastAsia"/>
        </w:rPr>
        <w:t>化安全</w:t>
      </w:r>
      <w:proofErr w:type="gramEnd"/>
      <w:r>
        <w:rPr>
          <w:rFonts w:hint="eastAsia"/>
        </w:rPr>
        <w:t>设计</w:t>
      </w:r>
      <w:bookmarkEnd w:id="86"/>
      <w:bookmarkEnd w:id="87"/>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在虚拟化环境安全保障中，传统的防护手段所起到的作用是不能忽视的，但虚拟化环境的全面安全防护还是应该采用传统安全技术手段和虚拟化技术结合的方法。</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在不同物理实体之间（服务器与服务器、主数据中心与备数据中心）采用传统的技术手段与虚拟化的技术手段进行防护。而对于同一物理实体之上的虚拟化</w:t>
      </w:r>
      <w:r w:rsidRPr="00FD3CCB">
        <w:rPr>
          <w:rFonts w:ascii="宋体" w:eastAsia="宋体" w:hAnsi="宋体" w:cs="Times New Roman" w:hint="eastAsia"/>
          <w:lang w:eastAsia="zh-Hans"/>
        </w:rPr>
        <w:lastRenderedPageBreak/>
        <w:t>应用则应采取有针对性的虚拟化技术手段进行防护。</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为了应对虚拟化平台可能面临的威胁，建议在虚拟化平台安全方面通过软件定义网络技术和虚拟化安全技术相结合，达到快速的进行安全虚拟化和业务自定义。</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hint="eastAsia"/>
          <w:lang w:eastAsia="zh-Hans"/>
        </w:rPr>
        <w:t>为了加强数据中心内部的安全，对工作人员的访问权限进行认证和监控，防止非受权人员对信息资源的非法访问和抵御黑客的袭击，防止内网外联等非法网络使用行为，以保证系统内的数据不被损坏、丢失。同时防止病毒对计算机系统的破坏，保证用户终端的防病毒软件安装使用符合企业安全管理策略。虚拟化安全防护体系建议由分布式防火墙、虚拟化防病毒、入侵防御等构成，采用统一的、集中的安全策略管理，实现整个网络的全面防护。具体为：</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lang w:eastAsia="zh-Hans"/>
        </w:rPr>
        <w:t>1、</w:t>
      </w:r>
      <w:r w:rsidRPr="00FD3CCB">
        <w:rPr>
          <w:rFonts w:ascii="宋体" w:eastAsia="宋体" w:hAnsi="宋体" w:cs="Times New Roman" w:hint="eastAsia"/>
          <w:lang w:eastAsia="zh-Hans"/>
        </w:rPr>
        <w:t>在虚拟化平台上部署分布式防火墙对数据中心虚拟机与虚拟机之间的东西向流量数据交互进行防护，配合边界处的安全设备为整个数据中心提供东西南北棋盘式全维度的防护。</w:t>
      </w:r>
    </w:p>
    <w:p w:rsidR="003E4C4A" w:rsidRPr="00FD3CCB" w:rsidRDefault="003E4C4A" w:rsidP="00FD3CCB">
      <w:pPr>
        <w:ind w:firstLine="480"/>
        <w:rPr>
          <w:rFonts w:ascii="宋体" w:eastAsia="宋体" w:hAnsi="宋体" w:cs="Times New Roman"/>
          <w:lang w:eastAsia="zh-Hans"/>
        </w:rPr>
      </w:pPr>
      <w:r w:rsidRPr="00FD3CCB">
        <w:rPr>
          <w:rFonts w:ascii="宋体" w:eastAsia="宋体" w:hAnsi="宋体" w:cs="Times New Roman"/>
          <w:lang w:eastAsia="zh-Hans"/>
        </w:rPr>
        <w:t>2、</w:t>
      </w:r>
      <w:r w:rsidRPr="00FD3CCB">
        <w:rPr>
          <w:rFonts w:ascii="宋体" w:eastAsia="宋体" w:hAnsi="宋体" w:cs="Times New Roman" w:hint="eastAsia"/>
          <w:lang w:eastAsia="zh-Hans"/>
        </w:rPr>
        <w:t>部署虚拟化云安全系统，实现虚拟机层面的</w:t>
      </w:r>
      <w:r w:rsidRPr="00FD3CCB">
        <w:rPr>
          <w:rFonts w:ascii="宋体" w:eastAsia="宋体" w:hAnsi="宋体" w:cs="Times New Roman"/>
          <w:lang w:eastAsia="zh-Hans"/>
        </w:rPr>
        <w:t>DOOS</w:t>
      </w:r>
      <w:r w:rsidRPr="00FD3CCB">
        <w:rPr>
          <w:rFonts w:ascii="宋体" w:eastAsia="宋体" w:hAnsi="宋体" w:cs="Times New Roman" w:hint="eastAsia"/>
          <w:lang w:eastAsia="zh-Hans"/>
        </w:rPr>
        <w:t>、访问控制、入侵防御、病毒过滤功能。</w:t>
      </w:r>
    </w:p>
    <w:p w:rsidR="00B752D9" w:rsidRDefault="00B752D9">
      <w:pPr>
        <w:pStyle w:val="1"/>
        <w:tabs>
          <w:tab w:val="left" w:pos="0"/>
        </w:tabs>
      </w:pPr>
      <w:bookmarkStart w:id="88" w:name="_Toc129110746"/>
      <w:r>
        <w:rPr>
          <w:rFonts w:hint="eastAsia"/>
        </w:rPr>
        <w:t>工期要求</w:t>
      </w:r>
      <w:bookmarkEnd w:id="88"/>
    </w:p>
    <w:p w:rsidR="00B752D9" w:rsidRDefault="00B752D9">
      <w:pPr>
        <w:ind w:firstLine="480"/>
      </w:pPr>
      <w:r>
        <w:rPr>
          <w:rFonts w:hint="eastAsia"/>
        </w:rPr>
        <w:t>工期</w:t>
      </w:r>
      <w:r>
        <w:rPr>
          <w:rFonts w:hint="eastAsia"/>
        </w:rPr>
        <w:t>6</w:t>
      </w:r>
      <w:r>
        <w:rPr>
          <w:rFonts w:hint="eastAsia"/>
        </w:rPr>
        <w:t>个月，其中</w:t>
      </w:r>
      <w:r>
        <w:rPr>
          <w:rFonts w:hint="eastAsia"/>
        </w:rPr>
        <w:t>3</w:t>
      </w:r>
      <w:r>
        <w:rPr>
          <w:rFonts w:hint="eastAsia"/>
        </w:rPr>
        <w:t>个月建设，</w:t>
      </w:r>
      <w:r>
        <w:rPr>
          <w:rFonts w:hint="eastAsia"/>
        </w:rPr>
        <w:t>3</w:t>
      </w:r>
      <w:r>
        <w:rPr>
          <w:rFonts w:hint="eastAsia"/>
        </w:rPr>
        <w:t>个月完善。</w:t>
      </w:r>
    </w:p>
    <w:p w:rsidR="00B752D9" w:rsidRDefault="00B752D9">
      <w:pPr>
        <w:pStyle w:val="1"/>
        <w:tabs>
          <w:tab w:val="left" w:pos="0"/>
        </w:tabs>
      </w:pPr>
      <w:bookmarkStart w:id="89" w:name="_Toc129110747"/>
      <w:r>
        <w:rPr>
          <w:rFonts w:hint="eastAsia"/>
        </w:rPr>
        <w:t>质保要求</w:t>
      </w:r>
      <w:bookmarkEnd w:id="89"/>
    </w:p>
    <w:p w:rsidR="00B752D9" w:rsidRDefault="00B752D9">
      <w:pPr>
        <w:ind w:firstLine="480"/>
      </w:pPr>
      <w:r>
        <w:rPr>
          <w:rFonts w:hint="eastAsia"/>
        </w:rPr>
        <w:t>软件：</w:t>
      </w:r>
      <w:r>
        <w:rPr>
          <w:rFonts w:hint="eastAsia"/>
        </w:rPr>
        <w:t>1</w:t>
      </w:r>
      <w:r>
        <w:rPr>
          <w:rFonts w:hint="eastAsia"/>
        </w:rPr>
        <w:t>年</w:t>
      </w:r>
    </w:p>
    <w:p w:rsidR="00B752D9" w:rsidRDefault="00B752D9">
      <w:pPr>
        <w:ind w:firstLine="480"/>
      </w:pPr>
      <w:r>
        <w:rPr>
          <w:rFonts w:hint="eastAsia"/>
        </w:rPr>
        <w:t>硬件：</w:t>
      </w:r>
      <w:r>
        <w:rPr>
          <w:rFonts w:hint="eastAsia"/>
        </w:rPr>
        <w:t>3</w:t>
      </w:r>
      <w:r>
        <w:rPr>
          <w:rFonts w:hint="eastAsia"/>
        </w:rPr>
        <w:t>年</w:t>
      </w:r>
    </w:p>
    <w:p w:rsidR="00DA65B3" w:rsidRDefault="00B752D9">
      <w:pPr>
        <w:pStyle w:val="1"/>
      </w:pPr>
      <w:bookmarkStart w:id="90" w:name="_Toc31955"/>
      <w:bookmarkStart w:id="91" w:name="_Toc3793"/>
      <w:bookmarkStart w:id="92" w:name="_Toc70348814"/>
      <w:bookmarkStart w:id="93" w:name="_Toc32737"/>
      <w:bookmarkStart w:id="94" w:name="_Toc19408"/>
      <w:bookmarkStart w:id="95" w:name="_Toc13935"/>
      <w:bookmarkStart w:id="96" w:name="_Toc17534"/>
      <w:bookmarkStart w:id="97" w:name="_Toc28131"/>
      <w:bookmarkStart w:id="98" w:name="_Toc11578"/>
      <w:bookmarkStart w:id="99" w:name="_Toc75682153"/>
      <w:bookmarkStart w:id="100" w:name="_Toc28025"/>
      <w:bookmarkStart w:id="101" w:name="_Toc129110748"/>
      <w:bookmarkEnd w:id="12"/>
      <w:bookmarkEnd w:id="51"/>
      <w:bookmarkEnd w:id="52"/>
      <w:bookmarkEnd w:id="53"/>
      <w:bookmarkEnd w:id="54"/>
      <w:bookmarkEnd w:id="55"/>
      <w:bookmarkEnd w:id="56"/>
      <w:bookmarkEnd w:id="57"/>
      <w:bookmarkEnd w:id="58"/>
      <w:bookmarkEnd w:id="59"/>
      <w:bookmarkEnd w:id="60"/>
      <w:r>
        <w:rPr>
          <w:rFonts w:hint="eastAsia"/>
        </w:rPr>
        <w:t>总体技术要求</w:t>
      </w:r>
      <w:bookmarkEnd w:id="90"/>
      <w:bookmarkEnd w:id="91"/>
      <w:bookmarkEnd w:id="92"/>
      <w:bookmarkEnd w:id="93"/>
      <w:bookmarkEnd w:id="94"/>
      <w:bookmarkEnd w:id="95"/>
      <w:bookmarkEnd w:id="96"/>
      <w:bookmarkEnd w:id="97"/>
      <w:bookmarkEnd w:id="98"/>
      <w:bookmarkEnd w:id="99"/>
      <w:bookmarkEnd w:id="100"/>
      <w:bookmarkEnd w:id="101"/>
    </w:p>
    <w:p w:rsidR="00DA65B3" w:rsidRDefault="0086295C">
      <w:pPr>
        <w:pStyle w:val="2"/>
      </w:pPr>
      <w:bookmarkStart w:id="102" w:name="_Toc129110749"/>
      <w:r>
        <w:rPr>
          <w:rFonts w:hint="eastAsia"/>
        </w:rPr>
        <w:t>标准要求</w:t>
      </w:r>
      <w:bookmarkEnd w:id="102"/>
    </w:p>
    <w:p w:rsidR="00DA65B3" w:rsidRDefault="0086295C">
      <w:pPr>
        <w:ind w:firstLine="480"/>
        <w:rPr>
          <w:rFonts w:ascii="宋体" w:hAnsi="宋体"/>
        </w:rPr>
      </w:pPr>
      <w:r>
        <w:rPr>
          <w:rFonts w:ascii="宋体" w:hAnsi="宋体" w:hint="eastAsia"/>
        </w:rPr>
        <w:t>本项目建设遵循以下标准（包含但不限于）：</w:t>
      </w:r>
    </w:p>
    <w:p w:rsidR="00DA65B3" w:rsidRDefault="0086295C">
      <w:pPr>
        <w:ind w:firstLine="480"/>
        <w:rPr>
          <w:rFonts w:ascii="宋体" w:hAnsi="宋体"/>
        </w:rPr>
      </w:pPr>
      <w:r>
        <w:rPr>
          <w:rFonts w:ascii="宋体" w:hAnsi="宋体" w:hint="eastAsia"/>
        </w:rPr>
        <w:t>国家</w:t>
      </w:r>
      <w:proofErr w:type="gramStart"/>
      <w:r>
        <w:rPr>
          <w:rFonts w:ascii="宋体" w:hAnsi="宋体" w:hint="eastAsia"/>
        </w:rPr>
        <w:t>卫健委《三级医院评审标准（2020年版）》</w:t>
      </w:r>
      <w:proofErr w:type="gramEnd"/>
    </w:p>
    <w:p w:rsidR="00DA65B3" w:rsidRDefault="0086295C">
      <w:pPr>
        <w:ind w:firstLine="480"/>
      </w:pPr>
      <w:r>
        <w:rPr>
          <w:rFonts w:ascii="宋体" w:hAnsi="宋体" w:hint="eastAsia"/>
        </w:rPr>
        <w:t>国家</w:t>
      </w:r>
      <w:proofErr w:type="gramStart"/>
      <w:r>
        <w:rPr>
          <w:rFonts w:ascii="宋体" w:hAnsi="宋体" w:hint="eastAsia"/>
        </w:rPr>
        <w:t>卫健委《医院信息互联互通标准化成熟度测评方案（2020年版）》</w:t>
      </w:r>
      <w:proofErr w:type="gramEnd"/>
    </w:p>
    <w:p w:rsidR="00DA65B3" w:rsidRDefault="0086295C">
      <w:pPr>
        <w:ind w:firstLine="480"/>
        <w:rPr>
          <w:rFonts w:ascii="宋体" w:hAnsi="宋体"/>
        </w:rPr>
      </w:pPr>
      <w:r>
        <w:rPr>
          <w:rFonts w:ascii="宋体" w:hAnsi="宋体" w:hint="eastAsia"/>
        </w:rPr>
        <w:t>国家</w:t>
      </w:r>
      <w:proofErr w:type="gramStart"/>
      <w:r>
        <w:rPr>
          <w:rFonts w:ascii="宋体" w:hAnsi="宋体" w:hint="eastAsia"/>
        </w:rPr>
        <w:t>卫健委《医院智慧管理分级评估标准体系（试行）》</w:t>
      </w:r>
      <w:proofErr w:type="gramEnd"/>
    </w:p>
    <w:p w:rsidR="00DA65B3" w:rsidRDefault="0086295C">
      <w:pPr>
        <w:ind w:firstLine="480"/>
        <w:rPr>
          <w:rFonts w:ascii="宋体" w:hAnsi="宋体"/>
        </w:rPr>
      </w:pPr>
      <w:r>
        <w:rPr>
          <w:rFonts w:ascii="宋体" w:hAnsi="宋体" w:hint="eastAsia"/>
        </w:rPr>
        <w:t>国家</w:t>
      </w:r>
      <w:proofErr w:type="gramStart"/>
      <w:r>
        <w:rPr>
          <w:rFonts w:ascii="宋体" w:hAnsi="宋体" w:hint="eastAsia"/>
        </w:rPr>
        <w:t>卫健委《</w:t>
      </w:r>
      <w:r>
        <w:rPr>
          <w:rFonts w:hint="eastAsia"/>
        </w:rPr>
        <w:t>医院智慧服务分级评估标准体系（试行）</w:t>
      </w:r>
      <w:r>
        <w:rPr>
          <w:rFonts w:ascii="宋体" w:hAnsi="宋体" w:hint="eastAsia"/>
        </w:rPr>
        <w:t>》</w:t>
      </w:r>
      <w:proofErr w:type="gramEnd"/>
    </w:p>
    <w:p w:rsidR="00DA65B3" w:rsidRDefault="0086295C">
      <w:pPr>
        <w:ind w:firstLine="480"/>
      </w:pPr>
      <w:r>
        <w:rPr>
          <w:rFonts w:ascii="宋体" w:hAnsi="宋体" w:hint="eastAsia"/>
        </w:rPr>
        <w:t>国家</w:t>
      </w:r>
      <w:proofErr w:type="gramStart"/>
      <w:r>
        <w:rPr>
          <w:rFonts w:ascii="宋体" w:hAnsi="宋体" w:hint="eastAsia"/>
        </w:rPr>
        <w:t>卫健委《全国医院信息化建设标准与规范》</w:t>
      </w:r>
      <w:proofErr w:type="gramEnd"/>
    </w:p>
    <w:p w:rsidR="00DA65B3" w:rsidRDefault="0086295C">
      <w:pPr>
        <w:ind w:firstLine="480"/>
      </w:pPr>
      <w:r>
        <w:rPr>
          <w:rFonts w:ascii="宋体" w:hAnsi="宋体" w:hint="eastAsia"/>
        </w:rPr>
        <w:t>国家</w:t>
      </w:r>
      <w:proofErr w:type="gramStart"/>
      <w:r>
        <w:rPr>
          <w:rFonts w:ascii="宋体" w:hAnsi="宋体" w:hint="eastAsia"/>
        </w:rPr>
        <w:t>卫健委《医院信息系统基本功能规范》</w:t>
      </w:r>
      <w:proofErr w:type="gramEnd"/>
    </w:p>
    <w:p w:rsidR="00DA65B3" w:rsidRDefault="0086295C">
      <w:pPr>
        <w:ind w:firstLine="480"/>
      </w:pPr>
      <w:r>
        <w:rPr>
          <w:rFonts w:ascii="宋体" w:hAnsi="宋体" w:hint="eastAsia"/>
        </w:rPr>
        <w:t>国家</w:t>
      </w:r>
      <w:proofErr w:type="gramStart"/>
      <w:r>
        <w:rPr>
          <w:rFonts w:ascii="宋体" w:hAnsi="宋体" w:hint="eastAsia"/>
        </w:rPr>
        <w:t>卫健委</w:t>
      </w:r>
      <w:r>
        <w:t>《卫生系统电子认证服务管理办法（试行）》</w:t>
      </w:r>
      <w:proofErr w:type="gramEnd"/>
    </w:p>
    <w:p w:rsidR="00DA65B3" w:rsidRDefault="0086295C">
      <w:pPr>
        <w:ind w:firstLine="480"/>
      </w:pPr>
      <w:r>
        <w:t>《</w:t>
      </w:r>
      <w:r>
        <w:rPr>
          <w:rFonts w:hint="eastAsia"/>
        </w:rPr>
        <w:t>信息</w:t>
      </w:r>
      <w:r>
        <w:t>安全等级保护管理办法》</w:t>
      </w:r>
    </w:p>
    <w:p w:rsidR="00DA65B3" w:rsidRDefault="0086295C">
      <w:pPr>
        <w:ind w:firstLine="480"/>
      </w:pPr>
      <w:r>
        <w:rPr>
          <w:rFonts w:hint="eastAsia"/>
        </w:rPr>
        <w:t>《国卫办医发关于印发电子病历应用管理规范（试行）的通知》</w:t>
      </w:r>
    </w:p>
    <w:p w:rsidR="00DA65B3" w:rsidRDefault="0086295C">
      <w:pPr>
        <w:pStyle w:val="2"/>
      </w:pPr>
      <w:bookmarkStart w:id="103" w:name="_Toc129110750"/>
      <w:r>
        <w:rPr>
          <w:rFonts w:hint="eastAsia"/>
        </w:rPr>
        <w:lastRenderedPageBreak/>
        <w:t>技术路线</w:t>
      </w:r>
      <w:bookmarkEnd w:id="103"/>
    </w:p>
    <w:p w:rsidR="00893860" w:rsidRDefault="00893860" w:rsidP="00893860">
      <w:pPr>
        <w:ind w:firstLine="480"/>
        <w:jc w:val="both"/>
        <w:rPr>
          <w:rFonts w:ascii="宋体" w:hAnsi="宋体"/>
        </w:rPr>
      </w:pPr>
      <w:bookmarkStart w:id="104" w:name="_Toc30300"/>
      <w:bookmarkStart w:id="105" w:name="_Toc75682144"/>
      <w:bookmarkStart w:id="106" w:name="_Toc28639"/>
      <w:bookmarkStart w:id="107" w:name="_Toc6119"/>
      <w:bookmarkStart w:id="108" w:name="_Toc71374406"/>
      <w:bookmarkStart w:id="109" w:name="_Toc3691"/>
      <w:bookmarkStart w:id="110" w:name="_Toc6448"/>
      <w:bookmarkStart w:id="111" w:name="_Toc25745"/>
      <w:bookmarkStart w:id="112" w:name="_Toc22534"/>
      <w:bookmarkStart w:id="113" w:name="_Toc19510"/>
      <w:bookmarkStart w:id="114" w:name="_Toc75682165"/>
      <w:bookmarkStart w:id="115" w:name="_Toc26617"/>
      <w:bookmarkStart w:id="116" w:name="_Toc5150"/>
      <w:bookmarkStart w:id="117" w:name="_Toc17963"/>
      <w:bookmarkStart w:id="118" w:name="_Toc4780"/>
      <w:bookmarkStart w:id="119" w:name="_Toc12882"/>
      <w:bookmarkStart w:id="120" w:name="_Toc23560"/>
      <w:bookmarkStart w:id="121" w:name="_Toc23324"/>
      <w:bookmarkStart w:id="122" w:name="_Toc25999"/>
      <w:bookmarkStart w:id="123" w:name="_Toc21544"/>
      <w:bookmarkEnd w:id="13"/>
      <w:bookmarkEnd w:id="14"/>
      <w:bookmarkEnd w:id="15"/>
      <w:bookmarkEnd w:id="16"/>
      <w:r>
        <w:rPr>
          <w:rFonts w:ascii="宋体" w:hAnsi="宋体" w:hint="eastAsia"/>
        </w:rPr>
        <w:t>本项目建设软硬件应具备标准化、先进性、实用性、可维护性、安全性、整合性与扩展性、高性能等特点。</w:t>
      </w:r>
    </w:p>
    <w:p w:rsidR="00893860" w:rsidRDefault="00893860" w:rsidP="00893860">
      <w:pPr>
        <w:ind w:firstLine="480"/>
        <w:jc w:val="both"/>
        <w:rPr>
          <w:rFonts w:ascii="宋体" w:hAnsi="宋体"/>
        </w:rPr>
      </w:pPr>
      <w:r>
        <w:rPr>
          <w:rFonts w:ascii="宋体" w:hAnsi="宋体" w:hint="eastAsia"/>
        </w:rPr>
        <w:t>（1）标准化</w:t>
      </w:r>
    </w:p>
    <w:p w:rsidR="00893860" w:rsidRDefault="00893860" w:rsidP="00893860">
      <w:pPr>
        <w:ind w:firstLine="480"/>
        <w:rPr>
          <w:rFonts w:ascii="宋体" w:hAnsi="宋体"/>
        </w:rPr>
      </w:pPr>
      <w:r>
        <w:rPr>
          <w:rFonts w:ascii="宋体" w:hAnsi="宋体" w:hint="eastAsia"/>
        </w:rPr>
        <w:t>必须按照国家</w:t>
      </w:r>
      <w:proofErr w:type="gramStart"/>
      <w:r>
        <w:rPr>
          <w:rFonts w:ascii="宋体" w:hAnsi="宋体" w:hint="eastAsia"/>
        </w:rPr>
        <w:t>卫健委发布</w:t>
      </w:r>
      <w:proofErr w:type="gramEnd"/>
      <w:r>
        <w:rPr>
          <w:rFonts w:ascii="宋体" w:hAnsi="宋体" w:hint="eastAsia"/>
        </w:rPr>
        <w:t>的《医院信息管理系统规范》的要求以及国家信息管理的标准，能够满足硬件设备设计标准以及医院对于网络传输的需求，应当严格按照有关法定法规进行标准化设计，比如《电子计算机机房设计规范》《计算机站场地技术条件》等国家及行业标准。</w:t>
      </w:r>
    </w:p>
    <w:p w:rsidR="00893860" w:rsidRDefault="00893860" w:rsidP="00893860">
      <w:pPr>
        <w:ind w:firstLine="480"/>
        <w:jc w:val="both"/>
        <w:rPr>
          <w:rFonts w:ascii="宋体" w:hAnsi="宋体"/>
        </w:rPr>
      </w:pPr>
      <w:r>
        <w:rPr>
          <w:rFonts w:ascii="宋体" w:hAnsi="宋体" w:hint="eastAsia"/>
        </w:rPr>
        <w:t>（2）实用性和先进性</w:t>
      </w:r>
    </w:p>
    <w:p w:rsidR="00893860" w:rsidRDefault="00893860" w:rsidP="00893860">
      <w:pPr>
        <w:ind w:firstLine="480"/>
        <w:rPr>
          <w:rFonts w:ascii="宋体" w:hAnsi="宋体"/>
        </w:rPr>
      </w:pPr>
      <w:r>
        <w:rPr>
          <w:rFonts w:ascii="宋体" w:hAnsi="宋体" w:hint="eastAsia"/>
        </w:rPr>
        <w:t>实用性和先进性采用先进成熟的技术和设备，尽可能采用先进的技术、设备和材料，以适应高速的数据处理与业务需要。</w:t>
      </w:r>
    </w:p>
    <w:p w:rsidR="00893860" w:rsidRDefault="00893860" w:rsidP="00893860">
      <w:pPr>
        <w:ind w:firstLine="480"/>
        <w:jc w:val="both"/>
        <w:rPr>
          <w:rFonts w:ascii="宋体" w:hAnsi="宋体"/>
        </w:rPr>
      </w:pPr>
      <w:r>
        <w:rPr>
          <w:rFonts w:ascii="宋体" w:hAnsi="宋体" w:hint="eastAsia"/>
        </w:rPr>
        <w:t>（3）可维护性</w:t>
      </w:r>
    </w:p>
    <w:p w:rsidR="00893860" w:rsidRDefault="00893860" w:rsidP="00893860">
      <w:pPr>
        <w:ind w:firstLine="480"/>
        <w:rPr>
          <w:rFonts w:ascii="宋体" w:hAnsi="宋体"/>
        </w:rPr>
      </w:pPr>
      <w:r>
        <w:rPr>
          <w:rFonts w:ascii="宋体" w:hAnsi="宋体" w:hint="eastAsia"/>
        </w:rPr>
        <w:t>需要进行定期的维护，此外运行的方式需要满足简单，方便日后的维修，有效降低其标准成本。</w:t>
      </w:r>
    </w:p>
    <w:p w:rsidR="00893860" w:rsidRDefault="00893860" w:rsidP="00893860">
      <w:pPr>
        <w:ind w:firstLine="480"/>
        <w:jc w:val="both"/>
        <w:rPr>
          <w:rFonts w:ascii="宋体" w:hAnsi="宋体"/>
        </w:rPr>
      </w:pPr>
      <w:r>
        <w:rPr>
          <w:rFonts w:ascii="宋体" w:hAnsi="宋体" w:hint="eastAsia"/>
        </w:rPr>
        <w:t>（4）安全性</w:t>
      </w:r>
    </w:p>
    <w:p w:rsidR="00893860" w:rsidRDefault="00893860" w:rsidP="00893860">
      <w:pPr>
        <w:ind w:firstLine="480"/>
        <w:rPr>
          <w:rFonts w:ascii="宋体" w:hAnsi="宋体"/>
        </w:rPr>
      </w:pPr>
      <w:r>
        <w:rPr>
          <w:rFonts w:ascii="宋体" w:hAnsi="宋体" w:hint="eastAsia"/>
        </w:rPr>
        <w:t>系统应满足实现系统7×24H连续安全运行，性能可靠，易于维护。保证设备安全的运营基础之上，更要保证子系统之间能够互相协调，支持其他管理系统、网络通信设备的应用，能够</w:t>
      </w:r>
      <w:proofErr w:type="gramStart"/>
      <w:r>
        <w:rPr>
          <w:rFonts w:ascii="宋体" w:hAnsi="宋体" w:hint="eastAsia"/>
        </w:rPr>
        <w:t>高效实现</w:t>
      </w:r>
      <w:proofErr w:type="gramEnd"/>
      <w:r>
        <w:rPr>
          <w:rFonts w:ascii="宋体" w:hAnsi="宋体" w:hint="eastAsia"/>
        </w:rPr>
        <w:t>设备之间的数据传输，减少数据传输的等待时间。</w:t>
      </w:r>
    </w:p>
    <w:p w:rsidR="00893860" w:rsidRDefault="00893860" w:rsidP="00893860">
      <w:pPr>
        <w:ind w:firstLine="480"/>
        <w:jc w:val="both"/>
        <w:rPr>
          <w:rFonts w:ascii="宋体" w:hAnsi="宋体"/>
        </w:rPr>
      </w:pPr>
      <w:r>
        <w:rPr>
          <w:rFonts w:ascii="宋体" w:hAnsi="宋体" w:hint="eastAsia"/>
        </w:rPr>
        <w:t>（5）整合性与扩展性</w:t>
      </w:r>
    </w:p>
    <w:p w:rsidR="00893860" w:rsidRDefault="00893860" w:rsidP="00893860">
      <w:pPr>
        <w:ind w:firstLine="480"/>
        <w:rPr>
          <w:rFonts w:ascii="宋体" w:hAnsi="宋体"/>
        </w:rPr>
      </w:pPr>
      <w:r>
        <w:rPr>
          <w:rFonts w:ascii="宋体" w:hAnsi="宋体" w:hint="eastAsia"/>
        </w:rPr>
        <w:t>所谓的系统拓展，即是指在保证原有系统能够进行安全操作运行基础之上，能够在设备以及技术上得到一定的拓展功能，以此来方便日后设备的升级，满足数据的存储空间。</w:t>
      </w:r>
    </w:p>
    <w:p w:rsidR="00893860" w:rsidRDefault="00893860" w:rsidP="00893860">
      <w:pPr>
        <w:ind w:firstLine="480"/>
        <w:jc w:val="both"/>
        <w:rPr>
          <w:rFonts w:ascii="宋体" w:hAnsi="宋体"/>
        </w:rPr>
      </w:pPr>
      <w:r>
        <w:rPr>
          <w:rFonts w:ascii="宋体" w:hAnsi="宋体" w:hint="eastAsia"/>
        </w:rPr>
        <w:t>（6）高性能</w:t>
      </w:r>
    </w:p>
    <w:p w:rsidR="00893860" w:rsidRDefault="00893860" w:rsidP="00893860">
      <w:pPr>
        <w:ind w:firstLine="480"/>
        <w:rPr>
          <w:rFonts w:ascii="宋体" w:hAnsi="宋体"/>
        </w:rPr>
      </w:pPr>
      <w:r>
        <w:rPr>
          <w:rFonts w:ascii="宋体" w:hAnsi="宋体" w:hint="eastAsia"/>
        </w:rPr>
        <w:t>系统应充分考虑医院业务环境中运行的效率，防止死锁和并发操作。系统应支持自动任务管理，可以把比较大的，时实性不强的业务放到晚上执行，整个过程无须人工干涉以合理分配医院服务器的资源，提高医院服务器的利用率。</w:t>
      </w:r>
    </w:p>
    <w:p w:rsidR="00E4741A" w:rsidRDefault="00E4741A">
      <w:pPr>
        <w:pStyle w:val="1"/>
        <w:tabs>
          <w:tab w:val="left" w:pos="0"/>
        </w:tabs>
      </w:pPr>
      <w:bookmarkStart w:id="124" w:name="_Toc129110751"/>
      <w:r>
        <w:rPr>
          <w:rFonts w:hint="eastAsia"/>
        </w:rPr>
        <w:t>采购清单</w:t>
      </w:r>
      <w:bookmarkEnd w:id="124"/>
    </w:p>
    <w:p w:rsidR="00E4741A" w:rsidRDefault="00E4741A">
      <w:pPr>
        <w:pStyle w:val="2"/>
      </w:pPr>
      <w:bookmarkStart w:id="125" w:name="_Toc129110752"/>
      <w:r>
        <w:rPr>
          <w:rFonts w:hint="eastAsia"/>
        </w:rPr>
        <w:t>软件</w:t>
      </w:r>
      <w:bookmarkEnd w:id="1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155"/>
        <w:gridCol w:w="4766"/>
      </w:tblGrid>
      <w:tr w:rsidR="00E4741A">
        <w:tc>
          <w:tcPr>
            <w:tcW w:w="1242" w:type="dxa"/>
            <w:shd w:val="clear" w:color="auto" w:fill="auto"/>
            <w:vAlign w:val="center"/>
          </w:tcPr>
          <w:p w:rsidR="00E4741A" w:rsidRDefault="00E4741A">
            <w:pPr>
              <w:jc w:val="center"/>
              <w:rPr>
                <w:b/>
                <w:bCs/>
              </w:rPr>
            </w:pPr>
            <w:r>
              <w:rPr>
                <w:rFonts w:hint="eastAsia"/>
                <w:b/>
                <w:bCs/>
              </w:rPr>
              <w:t>序号</w:t>
            </w:r>
          </w:p>
        </w:tc>
        <w:tc>
          <w:tcPr>
            <w:tcW w:w="2155" w:type="dxa"/>
            <w:shd w:val="clear" w:color="auto" w:fill="auto"/>
            <w:vAlign w:val="center"/>
          </w:tcPr>
          <w:p w:rsidR="00E4741A" w:rsidRDefault="00E4741A">
            <w:pPr>
              <w:jc w:val="both"/>
              <w:rPr>
                <w:b/>
                <w:bCs/>
              </w:rPr>
            </w:pPr>
            <w:r>
              <w:rPr>
                <w:rFonts w:hint="eastAsia"/>
                <w:b/>
                <w:bCs/>
              </w:rPr>
              <w:t>分类</w:t>
            </w:r>
          </w:p>
        </w:tc>
        <w:tc>
          <w:tcPr>
            <w:tcW w:w="4766" w:type="dxa"/>
            <w:shd w:val="clear" w:color="auto" w:fill="auto"/>
            <w:vAlign w:val="center"/>
          </w:tcPr>
          <w:p w:rsidR="00E4741A" w:rsidRDefault="00E4741A">
            <w:pPr>
              <w:jc w:val="center"/>
              <w:rPr>
                <w:b/>
                <w:bCs/>
              </w:rPr>
            </w:pPr>
            <w:r>
              <w:rPr>
                <w:rFonts w:hint="eastAsia"/>
                <w:b/>
                <w:bCs/>
              </w:rPr>
              <w:t>子系统</w:t>
            </w:r>
          </w:p>
        </w:tc>
      </w:tr>
      <w:tr w:rsidR="00E4741A">
        <w:tc>
          <w:tcPr>
            <w:tcW w:w="1242" w:type="dxa"/>
            <w:vMerge w:val="restart"/>
            <w:shd w:val="clear" w:color="auto" w:fill="auto"/>
            <w:vAlign w:val="center"/>
          </w:tcPr>
          <w:p w:rsidR="00E4741A" w:rsidRDefault="00E4741A">
            <w:pPr>
              <w:jc w:val="center"/>
            </w:pPr>
            <w:r>
              <w:rPr>
                <w:rFonts w:hint="eastAsia"/>
              </w:rPr>
              <w:t>1</w:t>
            </w:r>
          </w:p>
        </w:tc>
        <w:tc>
          <w:tcPr>
            <w:tcW w:w="2155" w:type="dxa"/>
            <w:vMerge w:val="restart"/>
            <w:shd w:val="clear" w:color="auto" w:fill="auto"/>
            <w:vAlign w:val="center"/>
          </w:tcPr>
          <w:p w:rsidR="00E4741A" w:rsidRDefault="00E4741A">
            <w:pPr>
              <w:jc w:val="both"/>
              <w:textAlignment w:val="center"/>
              <w:rPr>
                <w:rFonts w:ascii="宋体" w:eastAsia="宋体" w:hAnsi="宋体" w:cs="宋体"/>
                <w:lang w:bidi="ar"/>
              </w:rPr>
            </w:pPr>
            <w:r>
              <w:rPr>
                <w:rFonts w:eastAsia="宋体" w:hint="eastAsia"/>
              </w:rPr>
              <w:t>智能化消化内镜网络信息系统</w:t>
            </w:r>
          </w:p>
        </w:tc>
        <w:tc>
          <w:tcPr>
            <w:tcW w:w="4766" w:type="dxa"/>
            <w:shd w:val="clear" w:color="auto" w:fill="auto"/>
            <w:vAlign w:val="center"/>
          </w:tcPr>
          <w:p w:rsidR="00E4741A" w:rsidRDefault="00E4741A">
            <w:pPr>
              <w:spacing w:line="360" w:lineRule="auto"/>
              <w:rPr>
                <w:rFonts w:ascii="宋体" w:eastAsia="宋体" w:hAnsi="宋体" w:cs="宋体"/>
                <w:lang w:bidi="ar"/>
              </w:rPr>
            </w:pPr>
            <w:r>
              <w:rPr>
                <w:rFonts w:ascii="宋体" w:eastAsia="宋体" w:hAnsi="宋体" w:hint="eastAsia"/>
              </w:rPr>
              <w:t>内镜服务端系统</w:t>
            </w:r>
          </w:p>
        </w:tc>
      </w:tr>
      <w:tr w:rsidR="00E4741A">
        <w:tc>
          <w:tcPr>
            <w:tcW w:w="1242" w:type="dxa"/>
            <w:vMerge/>
            <w:shd w:val="clear" w:color="auto" w:fill="auto"/>
            <w:vAlign w:val="center"/>
          </w:tcPr>
          <w:p w:rsidR="00E4741A" w:rsidRDefault="00E4741A">
            <w:pPr>
              <w:jc w:val="center"/>
            </w:pPr>
          </w:p>
        </w:tc>
        <w:tc>
          <w:tcPr>
            <w:tcW w:w="2155" w:type="dxa"/>
            <w:vMerge/>
            <w:shd w:val="clear" w:color="auto" w:fill="auto"/>
            <w:vAlign w:val="center"/>
          </w:tcPr>
          <w:p w:rsidR="00E4741A" w:rsidRDefault="00E4741A">
            <w:pPr>
              <w:jc w:val="both"/>
              <w:textAlignment w:val="center"/>
              <w:rPr>
                <w:rFonts w:ascii="宋体" w:eastAsia="宋体" w:hAnsi="宋体" w:cs="宋体"/>
                <w:lang w:bidi="ar"/>
              </w:rPr>
            </w:pPr>
          </w:p>
        </w:tc>
        <w:tc>
          <w:tcPr>
            <w:tcW w:w="4766" w:type="dxa"/>
            <w:shd w:val="clear" w:color="auto" w:fill="auto"/>
            <w:vAlign w:val="center"/>
          </w:tcPr>
          <w:p w:rsidR="00E4741A" w:rsidRDefault="00E4741A">
            <w:pPr>
              <w:spacing w:line="360" w:lineRule="auto"/>
              <w:rPr>
                <w:rFonts w:ascii="宋体" w:eastAsia="宋体" w:hAnsi="宋体" w:cs="宋体"/>
                <w:lang w:bidi="ar"/>
              </w:rPr>
            </w:pPr>
            <w:r>
              <w:rPr>
                <w:rFonts w:ascii="宋体" w:eastAsia="宋体" w:hAnsi="宋体" w:hint="eastAsia"/>
              </w:rPr>
              <w:t>预约登记系统</w:t>
            </w:r>
          </w:p>
        </w:tc>
      </w:tr>
      <w:tr w:rsidR="00E4741A">
        <w:tc>
          <w:tcPr>
            <w:tcW w:w="1242" w:type="dxa"/>
            <w:vMerge/>
            <w:shd w:val="clear" w:color="auto" w:fill="auto"/>
            <w:vAlign w:val="center"/>
          </w:tcPr>
          <w:p w:rsidR="00E4741A" w:rsidRDefault="00E4741A">
            <w:pPr>
              <w:jc w:val="center"/>
            </w:pPr>
          </w:p>
        </w:tc>
        <w:tc>
          <w:tcPr>
            <w:tcW w:w="2155" w:type="dxa"/>
            <w:vMerge/>
            <w:shd w:val="clear" w:color="auto" w:fill="auto"/>
            <w:vAlign w:val="center"/>
          </w:tcPr>
          <w:p w:rsidR="00E4741A" w:rsidRDefault="00E4741A">
            <w:pPr>
              <w:jc w:val="both"/>
              <w:textAlignment w:val="center"/>
              <w:rPr>
                <w:rFonts w:ascii="宋体" w:eastAsia="宋体" w:hAnsi="宋体" w:cs="宋体"/>
                <w:lang w:bidi="ar"/>
              </w:rPr>
            </w:pPr>
          </w:p>
        </w:tc>
        <w:tc>
          <w:tcPr>
            <w:tcW w:w="4766" w:type="dxa"/>
            <w:shd w:val="clear" w:color="auto" w:fill="auto"/>
            <w:vAlign w:val="center"/>
          </w:tcPr>
          <w:p w:rsidR="00E4741A" w:rsidRDefault="00E4741A">
            <w:pPr>
              <w:spacing w:line="360" w:lineRule="auto"/>
              <w:rPr>
                <w:rFonts w:ascii="宋体" w:eastAsia="宋体" w:hAnsi="宋体" w:cs="宋体"/>
                <w:lang w:bidi="ar"/>
              </w:rPr>
            </w:pPr>
            <w:r>
              <w:rPr>
                <w:rFonts w:ascii="宋体" w:eastAsia="宋体" w:hAnsi="宋体" w:hint="eastAsia"/>
              </w:rPr>
              <w:t>胃肠图文报告系统</w:t>
            </w:r>
          </w:p>
        </w:tc>
      </w:tr>
      <w:tr w:rsidR="00E4741A">
        <w:tc>
          <w:tcPr>
            <w:tcW w:w="1242" w:type="dxa"/>
            <w:vMerge/>
            <w:shd w:val="clear" w:color="auto" w:fill="auto"/>
            <w:vAlign w:val="center"/>
          </w:tcPr>
          <w:p w:rsidR="00E4741A" w:rsidRDefault="00E4741A">
            <w:pPr>
              <w:jc w:val="center"/>
            </w:pPr>
          </w:p>
        </w:tc>
        <w:tc>
          <w:tcPr>
            <w:tcW w:w="2155" w:type="dxa"/>
            <w:vMerge/>
            <w:shd w:val="clear" w:color="auto" w:fill="auto"/>
            <w:vAlign w:val="center"/>
          </w:tcPr>
          <w:p w:rsidR="00E4741A" w:rsidRDefault="00E4741A">
            <w:pPr>
              <w:jc w:val="both"/>
              <w:textAlignment w:val="center"/>
              <w:rPr>
                <w:rFonts w:ascii="宋体" w:eastAsia="宋体" w:hAnsi="宋体" w:cs="宋体"/>
                <w:lang w:bidi="ar"/>
              </w:rPr>
            </w:pPr>
          </w:p>
        </w:tc>
        <w:tc>
          <w:tcPr>
            <w:tcW w:w="4766" w:type="dxa"/>
            <w:shd w:val="clear" w:color="auto" w:fill="auto"/>
          </w:tcPr>
          <w:p w:rsidR="00E4741A" w:rsidRDefault="00E4741A">
            <w:pPr>
              <w:spacing w:line="360" w:lineRule="auto"/>
              <w:rPr>
                <w:rFonts w:ascii="宋体" w:eastAsia="宋体" w:hAnsi="宋体" w:cs="宋体"/>
                <w:lang w:bidi="ar"/>
              </w:rPr>
            </w:pPr>
            <w:r>
              <w:rPr>
                <w:rFonts w:ascii="宋体" w:eastAsia="宋体" w:hAnsi="宋体" w:hint="eastAsia"/>
              </w:rPr>
              <w:t>智能化质控系统</w:t>
            </w:r>
          </w:p>
        </w:tc>
      </w:tr>
      <w:tr w:rsidR="00E4741A">
        <w:tc>
          <w:tcPr>
            <w:tcW w:w="1242" w:type="dxa"/>
            <w:vMerge/>
            <w:shd w:val="clear" w:color="auto" w:fill="auto"/>
            <w:vAlign w:val="center"/>
          </w:tcPr>
          <w:p w:rsidR="00E4741A" w:rsidRDefault="00E4741A">
            <w:pPr>
              <w:jc w:val="center"/>
            </w:pPr>
          </w:p>
        </w:tc>
        <w:tc>
          <w:tcPr>
            <w:tcW w:w="2155" w:type="dxa"/>
            <w:vMerge/>
            <w:shd w:val="clear" w:color="auto" w:fill="auto"/>
            <w:vAlign w:val="center"/>
          </w:tcPr>
          <w:p w:rsidR="00E4741A" w:rsidRDefault="00E4741A">
            <w:pPr>
              <w:jc w:val="both"/>
              <w:textAlignment w:val="center"/>
              <w:rPr>
                <w:rFonts w:ascii="宋体" w:eastAsia="宋体" w:hAnsi="宋体" w:cs="宋体"/>
                <w:lang w:bidi="ar"/>
              </w:rPr>
            </w:pPr>
          </w:p>
        </w:tc>
        <w:tc>
          <w:tcPr>
            <w:tcW w:w="4766" w:type="dxa"/>
            <w:shd w:val="clear" w:color="auto" w:fill="auto"/>
            <w:vAlign w:val="center"/>
          </w:tcPr>
          <w:p w:rsidR="00E4741A" w:rsidRDefault="00E4741A">
            <w:pPr>
              <w:spacing w:line="360" w:lineRule="auto"/>
              <w:rPr>
                <w:rFonts w:ascii="宋体" w:eastAsia="宋体" w:hAnsi="宋体" w:cs="宋体"/>
                <w:lang w:bidi="ar"/>
              </w:rPr>
            </w:pPr>
            <w:r>
              <w:rPr>
                <w:rFonts w:ascii="宋体" w:eastAsia="宋体" w:hAnsi="宋体" w:hint="eastAsia"/>
              </w:rPr>
              <w:t>主任审核工作站</w:t>
            </w:r>
          </w:p>
        </w:tc>
      </w:tr>
      <w:tr w:rsidR="00E4741A">
        <w:tc>
          <w:tcPr>
            <w:tcW w:w="1242" w:type="dxa"/>
            <w:vMerge/>
            <w:shd w:val="clear" w:color="auto" w:fill="auto"/>
            <w:vAlign w:val="center"/>
          </w:tcPr>
          <w:p w:rsidR="00E4741A" w:rsidRDefault="00E4741A">
            <w:pPr>
              <w:jc w:val="center"/>
            </w:pPr>
          </w:p>
        </w:tc>
        <w:tc>
          <w:tcPr>
            <w:tcW w:w="2155" w:type="dxa"/>
            <w:vMerge/>
            <w:shd w:val="clear" w:color="auto" w:fill="auto"/>
            <w:vAlign w:val="center"/>
          </w:tcPr>
          <w:p w:rsidR="00E4741A" w:rsidRDefault="00E4741A">
            <w:pPr>
              <w:jc w:val="both"/>
              <w:textAlignment w:val="center"/>
              <w:rPr>
                <w:rFonts w:ascii="宋体" w:eastAsia="宋体" w:hAnsi="宋体" w:cs="宋体"/>
                <w:lang w:bidi="ar"/>
              </w:rPr>
            </w:pPr>
          </w:p>
        </w:tc>
        <w:tc>
          <w:tcPr>
            <w:tcW w:w="4766" w:type="dxa"/>
            <w:shd w:val="clear" w:color="auto" w:fill="auto"/>
            <w:vAlign w:val="center"/>
          </w:tcPr>
          <w:p w:rsidR="00E4741A" w:rsidRDefault="00E4741A">
            <w:pPr>
              <w:spacing w:line="360" w:lineRule="auto"/>
              <w:rPr>
                <w:rFonts w:ascii="宋体" w:eastAsia="宋体" w:hAnsi="宋体" w:cs="宋体"/>
                <w:lang w:bidi="ar"/>
              </w:rPr>
            </w:pPr>
            <w:r>
              <w:rPr>
                <w:rFonts w:ascii="宋体" w:eastAsia="宋体" w:hAnsi="宋体" w:hint="eastAsia"/>
              </w:rPr>
              <w:t>信息化接口对接</w:t>
            </w:r>
          </w:p>
        </w:tc>
      </w:tr>
      <w:tr w:rsidR="00E4741A">
        <w:tc>
          <w:tcPr>
            <w:tcW w:w="1242" w:type="dxa"/>
            <w:vMerge w:val="restart"/>
            <w:shd w:val="clear" w:color="auto" w:fill="auto"/>
            <w:vAlign w:val="center"/>
          </w:tcPr>
          <w:p w:rsidR="00E4741A" w:rsidRDefault="00E4741A">
            <w:pPr>
              <w:jc w:val="center"/>
            </w:pPr>
            <w:r>
              <w:rPr>
                <w:rFonts w:hint="eastAsia"/>
              </w:rPr>
              <w:t>2</w:t>
            </w:r>
          </w:p>
        </w:tc>
        <w:tc>
          <w:tcPr>
            <w:tcW w:w="2155" w:type="dxa"/>
            <w:vMerge w:val="restart"/>
            <w:shd w:val="clear" w:color="auto" w:fill="auto"/>
            <w:vAlign w:val="center"/>
          </w:tcPr>
          <w:p w:rsidR="00E4741A" w:rsidRDefault="00E4741A">
            <w:pPr>
              <w:jc w:val="both"/>
              <w:textAlignment w:val="center"/>
              <w:rPr>
                <w:rFonts w:ascii="宋体" w:eastAsia="宋体" w:hAnsi="宋体" w:cs="宋体"/>
                <w:lang w:bidi="ar"/>
              </w:rPr>
            </w:pPr>
            <w:r>
              <w:rPr>
                <w:rFonts w:eastAsia="宋体" w:hint="eastAsia"/>
              </w:rPr>
              <w:t>产科信息管理系统</w:t>
            </w:r>
          </w:p>
        </w:tc>
        <w:tc>
          <w:tcPr>
            <w:tcW w:w="4766" w:type="dxa"/>
            <w:shd w:val="clear" w:color="auto" w:fill="auto"/>
            <w:vAlign w:val="center"/>
          </w:tcPr>
          <w:p w:rsidR="00E4741A" w:rsidRDefault="00E4741A">
            <w:pPr>
              <w:widowControl/>
              <w:kinsoku/>
              <w:rPr>
                <w:rFonts w:ascii="宋体" w:eastAsia="宋体" w:hAnsi="宋体" w:cs="宋体"/>
                <w:lang w:bidi="ar"/>
              </w:rPr>
            </w:pPr>
            <w:r>
              <w:rPr>
                <w:rFonts w:ascii="宋体" w:eastAsia="宋体" w:hAnsi="宋体" w:cs="宋体" w:hint="eastAsia"/>
              </w:rPr>
              <w:t>孕妇手机端</w:t>
            </w:r>
          </w:p>
        </w:tc>
      </w:tr>
      <w:tr w:rsidR="00E4741A">
        <w:tc>
          <w:tcPr>
            <w:tcW w:w="1242" w:type="dxa"/>
            <w:vMerge/>
            <w:shd w:val="clear" w:color="auto" w:fill="auto"/>
            <w:vAlign w:val="center"/>
          </w:tcPr>
          <w:p w:rsidR="00E4741A" w:rsidRDefault="00E4741A">
            <w:pPr>
              <w:jc w:val="center"/>
            </w:pPr>
          </w:p>
        </w:tc>
        <w:tc>
          <w:tcPr>
            <w:tcW w:w="2155" w:type="dxa"/>
            <w:vMerge/>
            <w:shd w:val="clear" w:color="auto" w:fill="auto"/>
            <w:vAlign w:val="center"/>
          </w:tcPr>
          <w:p w:rsidR="00E4741A" w:rsidRDefault="00E4741A">
            <w:pPr>
              <w:jc w:val="both"/>
              <w:textAlignment w:val="center"/>
              <w:rPr>
                <w:rFonts w:ascii="宋体" w:eastAsia="宋体" w:hAnsi="宋体" w:cs="宋体"/>
                <w:lang w:bidi="ar"/>
              </w:rPr>
            </w:pPr>
          </w:p>
        </w:tc>
        <w:tc>
          <w:tcPr>
            <w:tcW w:w="4766" w:type="dxa"/>
            <w:shd w:val="clear" w:color="auto" w:fill="auto"/>
            <w:vAlign w:val="center"/>
          </w:tcPr>
          <w:p w:rsidR="00E4741A" w:rsidRDefault="00E4741A">
            <w:pPr>
              <w:widowControl/>
              <w:kinsoku/>
              <w:rPr>
                <w:rFonts w:ascii="宋体" w:eastAsia="宋体" w:hAnsi="宋体" w:cs="宋体"/>
                <w:lang w:bidi="ar"/>
              </w:rPr>
            </w:pPr>
            <w:r>
              <w:rPr>
                <w:rFonts w:ascii="宋体" w:eastAsia="宋体" w:hAnsi="宋体" w:cs="宋体" w:hint="eastAsia"/>
              </w:rPr>
              <w:t>门诊护士工作站</w:t>
            </w:r>
          </w:p>
        </w:tc>
      </w:tr>
      <w:tr w:rsidR="00E4741A">
        <w:tc>
          <w:tcPr>
            <w:tcW w:w="1242" w:type="dxa"/>
            <w:vMerge/>
            <w:shd w:val="clear" w:color="auto" w:fill="auto"/>
            <w:vAlign w:val="center"/>
          </w:tcPr>
          <w:p w:rsidR="00E4741A" w:rsidRDefault="00E4741A">
            <w:pPr>
              <w:jc w:val="center"/>
            </w:pPr>
          </w:p>
        </w:tc>
        <w:tc>
          <w:tcPr>
            <w:tcW w:w="2155" w:type="dxa"/>
            <w:vMerge/>
            <w:shd w:val="clear" w:color="auto" w:fill="auto"/>
            <w:vAlign w:val="center"/>
          </w:tcPr>
          <w:p w:rsidR="00E4741A" w:rsidRDefault="00E4741A">
            <w:pPr>
              <w:jc w:val="both"/>
              <w:textAlignment w:val="center"/>
              <w:rPr>
                <w:rFonts w:eastAsia="宋体"/>
              </w:rPr>
            </w:pPr>
          </w:p>
        </w:tc>
        <w:tc>
          <w:tcPr>
            <w:tcW w:w="4766" w:type="dxa"/>
            <w:shd w:val="clear" w:color="auto" w:fill="auto"/>
            <w:vAlign w:val="center"/>
          </w:tcPr>
          <w:p w:rsidR="00E4741A" w:rsidRDefault="00E4741A">
            <w:pPr>
              <w:widowControl/>
              <w:kinsoku/>
              <w:rPr>
                <w:rFonts w:ascii="宋体" w:eastAsia="宋体" w:hAnsi="宋体" w:cs="宋体"/>
                <w:lang w:bidi="ar"/>
              </w:rPr>
            </w:pPr>
            <w:r>
              <w:rPr>
                <w:rFonts w:ascii="宋体" w:eastAsia="宋体" w:hAnsi="宋体" w:cs="宋体" w:hint="eastAsia"/>
              </w:rPr>
              <w:t>门诊专科病历（医生端）</w:t>
            </w:r>
          </w:p>
        </w:tc>
      </w:tr>
      <w:tr w:rsidR="00E4741A">
        <w:tc>
          <w:tcPr>
            <w:tcW w:w="1242" w:type="dxa"/>
            <w:vMerge/>
            <w:shd w:val="clear" w:color="auto" w:fill="auto"/>
            <w:vAlign w:val="center"/>
          </w:tcPr>
          <w:p w:rsidR="00E4741A" w:rsidRDefault="00E4741A">
            <w:pPr>
              <w:jc w:val="center"/>
            </w:pPr>
          </w:p>
        </w:tc>
        <w:tc>
          <w:tcPr>
            <w:tcW w:w="2155" w:type="dxa"/>
            <w:vMerge/>
            <w:shd w:val="clear" w:color="auto" w:fill="auto"/>
            <w:vAlign w:val="center"/>
          </w:tcPr>
          <w:p w:rsidR="00E4741A" w:rsidRDefault="00E4741A">
            <w:pPr>
              <w:jc w:val="both"/>
              <w:textAlignment w:val="center"/>
              <w:rPr>
                <w:rFonts w:eastAsia="宋体"/>
              </w:rPr>
            </w:pPr>
          </w:p>
        </w:tc>
        <w:tc>
          <w:tcPr>
            <w:tcW w:w="4766" w:type="dxa"/>
            <w:shd w:val="clear" w:color="auto" w:fill="auto"/>
            <w:vAlign w:val="center"/>
          </w:tcPr>
          <w:p w:rsidR="00E4741A" w:rsidRDefault="00E4741A">
            <w:pPr>
              <w:widowControl/>
              <w:kinsoku/>
              <w:rPr>
                <w:rFonts w:ascii="宋体" w:eastAsia="宋体" w:hAnsi="宋体" w:cs="宋体"/>
                <w:lang w:bidi="ar"/>
              </w:rPr>
            </w:pPr>
            <w:r>
              <w:rPr>
                <w:rFonts w:ascii="宋体" w:eastAsia="宋体" w:hAnsi="宋体" w:cs="宋体" w:hint="eastAsia"/>
              </w:rPr>
              <w:t>住院部病历</w:t>
            </w:r>
          </w:p>
        </w:tc>
      </w:tr>
      <w:tr w:rsidR="00E4741A">
        <w:tc>
          <w:tcPr>
            <w:tcW w:w="1242" w:type="dxa"/>
            <w:vMerge/>
            <w:shd w:val="clear" w:color="auto" w:fill="auto"/>
            <w:vAlign w:val="center"/>
          </w:tcPr>
          <w:p w:rsidR="00E4741A" w:rsidRDefault="00E4741A">
            <w:pPr>
              <w:jc w:val="center"/>
            </w:pPr>
          </w:p>
        </w:tc>
        <w:tc>
          <w:tcPr>
            <w:tcW w:w="2155" w:type="dxa"/>
            <w:vMerge/>
            <w:shd w:val="clear" w:color="auto" w:fill="auto"/>
            <w:vAlign w:val="center"/>
          </w:tcPr>
          <w:p w:rsidR="00E4741A" w:rsidRDefault="00E4741A">
            <w:pPr>
              <w:jc w:val="both"/>
              <w:textAlignment w:val="center"/>
              <w:rPr>
                <w:rFonts w:eastAsia="宋体"/>
              </w:rPr>
            </w:pPr>
          </w:p>
        </w:tc>
        <w:tc>
          <w:tcPr>
            <w:tcW w:w="4766" w:type="dxa"/>
            <w:shd w:val="clear" w:color="auto" w:fill="auto"/>
            <w:vAlign w:val="center"/>
          </w:tcPr>
          <w:p w:rsidR="00E4741A" w:rsidRDefault="00E4741A">
            <w:pPr>
              <w:widowControl/>
              <w:kinsoku/>
              <w:rPr>
                <w:rFonts w:ascii="宋体" w:eastAsia="宋体" w:hAnsi="宋体" w:cs="宋体"/>
                <w:lang w:bidi="ar"/>
              </w:rPr>
            </w:pPr>
            <w:r>
              <w:rPr>
                <w:rFonts w:ascii="宋体" w:eastAsia="宋体" w:hAnsi="宋体" w:cs="宋体" w:hint="eastAsia"/>
              </w:rPr>
              <w:t>数据上报</w:t>
            </w:r>
          </w:p>
        </w:tc>
      </w:tr>
      <w:tr w:rsidR="00E4741A">
        <w:tc>
          <w:tcPr>
            <w:tcW w:w="1242" w:type="dxa"/>
            <w:vMerge/>
            <w:shd w:val="clear" w:color="auto" w:fill="auto"/>
            <w:vAlign w:val="center"/>
          </w:tcPr>
          <w:p w:rsidR="00E4741A" w:rsidRDefault="00E4741A">
            <w:pPr>
              <w:jc w:val="center"/>
            </w:pPr>
          </w:p>
        </w:tc>
        <w:tc>
          <w:tcPr>
            <w:tcW w:w="2155" w:type="dxa"/>
            <w:vMerge/>
            <w:shd w:val="clear" w:color="auto" w:fill="auto"/>
            <w:vAlign w:val="center"/>
          </w:tcPr>
          <w:p w:rsidR="00E4741A" w:rsidRDefault="00E4741A">
            <w:pPr>
              <w:jc w:val="both"/>
              <w:textAlignment w:val="center"/>
              <w:rPr>
                <w:rFonts w:eastAsia="宋体"/>
              </w:rPr>
            </w:pPr>
          </w:p>
        </w:tc>
        <w:tc>
          <w:tcPr>
            <w:tcW w:w="4766" w:type="dxa"/>
            <w:shd w:val="clear" w:color="auto" w:fill="auto"/>
            <w:vAlign w:val="center"/>
          </w:tcPr>
          <w:p w:rsidR="00E4741A" w:rsidRDefault="00E4741A">
            <w:pPr>
              <w:widowControl/>
              <w:kinsoku/>
              <w:rPr>
                <w:rFonts w:ascii="宋体" w:eastAsia="宋体" w:hAnsi="宋体" w:cs="宋体"/>
                <w:lang w:bidi="ar"/>
              </w:rPr>
            </w:pPr>
            <w:r>
              <w:rPr>
                <w:rFonts w:ascii="宋体" w:eastAsia="宋体" w:hAnsi="宋体" w:cs="宋体" w:hint="eastAsia"/>
              </w:rPr>
              <w:t>系统管理</w:t>
            </w:r>
          </w:p>
        </w:tc>
      </w:tr>
    </w:tbl>
    <w:p w:rsidR="00E4741A" w:rsidRDefault="00E4741A"/>
    <w:p w:rsidR="00E4741A" w:rsidRDefault="00E4741A">
      <w:pPr>
        <w:pStyle w:val="2"/>
      </w:pPr>
      <w:bookmarkStart w:id="126" w:name="_Toc129110753"/>
      <w:r>
        <w:rPr>
          <w:rFonts w:hint="eastAsia"/>
        </w:rPr>
        <w:t>硬件</w:t>
      </w:r>
      <w:bookmarkEnd w:id="126"/>
    </w:p>
    <w:tbl>
      <w:tblPr>
        <w:tblW w:w="8272" w:type="dxa"/>
        <w:tblInd w:w="93" w:type="dxa"/>
        <w:tblLayout w:type="fixed"/>
        <w:tblLook w:val="04A0" w:firstRow="1" w:lastRow="0" w:firstColumn="1" w:lastColumn="0" w:noHBand="0" w:noVBand="1"/>
      </w:tblPr>
      <w:tblGrid>
        <w:gridCol w:w="1080"/>
        <w:gridCol w:w="2224"/>
        <w:gridCol w:w="3228"/>
        <w:gridCol w:w="888"/>
        <w:gridCol w:w="852"/>
      </w:tblGrid>
      <w:tr w:rsidR="00E4741A">
        <w:trPr>
          <w:trHeight w:val="285"/>
        </w:trPr>
        <w:tc>
          <w:tcPr>
            <w:tcW w:w="1080" w:type="dxa"/>
            <w:tcBorders>
              <w:top w:val="single" w:sz="4" w:space="0" w:color="000000"/>
              <w:left w:val="single" w:sz="4" w:space="0" w:color="000000"/>
              <w:bottom w:val="single" w:sz="4" w:space="0" w:color="000000"/>
              <w:right w:val="single" w:sz="4" w:space="0" w:color="000000"/>
            </w:tcBorders>
            <w:noWrap/>
            <w:vAlign w:val="center"/>
          </w:tcPr>
          <w:p w:rsidR="00E4741A" w:rsidRDefault="00E4741A">
            <w:pPr>
              <w:jc w:val="center"/>
              <w:textAlignment w:val="center"/>
              <w:rPr>
                <w:rFonts w:ascii="宋体" w:eastAsia="宋体" w:hAnsi="宋体" w:cs="宋体"/>
                <w:b/>
                <w:bCs/>
                <w:color w:val="000000"/>
              </w:rPr>
            </w:pPr>
            <w:r>
              <w:rPr>
                <w:rFonts w:ascii="宋体" w:eastAsia="宋体" w:hAnsi="宋体" w:cs="宋体" w:hint="eastAsia"/>
                <w:b/>
                <w:bCs/>
                <w:color w:val="000000"/>
                <w:lang w:bidi="ar"/>
              </w:rPr>
              <w:t>序号</w:t>
            </w:r>
          </w:p>
        </w:tc>
        <w:tc>
          <w:tcPr>
            <w:tcW w:w="2224" w:type="dxa"/>
            <w:tcBorders>
              <w:top w:val="single" w:sz="4" w:space="0" w:color="000000"/>
              <w:left w:val="single" w:sz="4" w:space="0" w:color="000000"/>
              <w:bottom w:val="single" w:sz="4" w:space="0" w:color="000000"/>
              <w:right w:val="single" w:sz="4" w:space="0" w:color="000000"/>
            </w:tcBorders>
            <w:noWrap/>
            <w:vAlign w:val="center"/>
          </w:tcPr>
          <w:p w:rsidR="00E4741A" w:rsidRDefault="00E4741A">
            <w:pPr>
              <w:jc w:val="center"/>
              <w:textAlignment w:val="center"/>
              <w:rPr>
                <w:rFonts w:ascii="宋体" w:eastAsia="宋体" w:hAnsi="宋体" w:cs="宋体"/>
                <w:b/>
                <w:bCs/>
                <w:color w:val="000000"/>
              </w:rPr>
            </w:pPr>
            <w:r>
              <w:rPr>
                <w:rFonts w:ascii="宋体" w:eastAsia="宋体" w:hAnsi="宋体" w:cs="宋体" w:hint="eastAsia"/>
                <w:b/>
                <w:bCs/>
                <w:color w:val="000000"/>
                <w:lang w:bidi="ar"/>
              </w:rPr>
              <w:t>分类</w:t>
            </w:r>
          </w:p>
        </w:tc>
        <w:tc>
          <w:tcPr>
            <w:tcW w:w="3228" w:type="dxa"/>
            <w:tcBorders>
              <w:top w:val="single" w:sz="4" w:space="0" w:color="000000"/>
              <w:left w:val="single" w:sz="4" w:space="0" w:color="000000"/>
              <w:bottom w:val="single" w:sz="4" w:space="0" w:color="000000"/>
              <w:right w:val="single" w:sz="4" w:space="0" w:color="000000"/>
            </w:tcBorders>
            <w:noWrap/>
            <w:vAlign w:val="center"/>
          </w:tcPr>
          <w:p w:rsidR="00E4741A" w:rsidRDefault="00E4741A">
            <w:pPr>
              <w:jc w:val="center"/>
              <w:textAlignment w:val="center"/>
              <w:rPr>
                <w:rFonts w:ascii="宋体" w:eastAsia="宋体" w:hAnsi="宋体" w:cs="宋体"/>
                <w:b/>
                <w:bCs/>
                <w:color w:val="000000"/>
              </w:rPr>
            </w:pPr>
            <w:r>
              <w:rPr>
                <w:rFonts w:ascii="宋体" w:eastAsia="宋体" w:hAnsi="宋体" w:cs="宋体" w:hint="eastAsia"/>
                <w:b/>
                <w:bCs/>
                <w:color w:val="000000"/>
                <w:lang w:bidi="ar"/>
              </w:rPr>
              <w:t>设备名称</w:t>
            </w:r>
          </w:p>
        </w:tc>
        <w:tc>
          <w:tcPr>
            <w:tcW w:w="888" w:type="dxa"/>
            <w:tcBorders>
              <w:top w:val="single" w:sz="4" w:space="0" w:color="000000"/>
              <w:left w:val="single" w:sz="4" w:space="0" w:color="000000"/>
              <w:bottom w:val="single" w:sz="4" w:space="0" w:color="000000"/>
              <w:right w:val="single" w:sz="4" w:space="0" w:color="000000"/>
            </w:tcBorders>
            <w:noWrap/>
            <w:vAlign w:val="center"/>
          </w:tcPr>
          <w:p w:rsidR="00E4741A" w:rsidRDefault="00E4741A">
            <w:pPr>
              <w:jc w:val="center"/>
              <w:textAlignment w:val="center"/>
              <w:rPr>
                <w:rFonts w:ascii="宋体" w:eastAsia="宋体" w:hAnsi="宋体" w:cs="宋体"/>
                <w:b/>
                <w:bCs/>
                <w:color w:val="000000"/>
                <w:lang w:bidi="ar"/>
              </w:rPr>
            </w:pPr>
            <w:r>
              <w:rPr>
                <w:rFonts w:ascii="宋体" w:eastAsia="宋体" w:hAnsi="宋体" w:cs="宋体" w:hint="eastAsia"/>
                <w:b/>
                <w:bCs/>
                <w:color w:val="000000"/>
                <w:lang w:bidi="ar"/>
              </w:rPr>
              <w:t>数量</w:t>
            </w:r>
          </w:p>
        </w:tc>
        <w:tc>
          <w:tcPr>
            <w:tcW w:w="852" w:type="dxa"/>
            <w:tcBorders>
              <w:top w:val="single" w:sz="4" w:space="0" w:color="000000"/>
              <w:left w:val="single" w:sz="4" w:space="0" w:color="000000"/>
              <w:bottom w:val="single" w:sz="4" w:space="0" w:color="000000"/>
              <w:right w:val="single" w:sz="4" w:space="0" w:color="000000"/>
            </w:tcBorders>
            <w:noWrap/>
            <w:vAlign w:val="center"/>
          </w:tcPr>
          <w:p w:rsidR="00E4741A" w:rsidRDefault="00E4741A">
            <w:pPr>
              <w:jc w:val="center"/>
              <w:textAlignment w:val="center"/>
              <w:rPr>
                <w:rFonts w:ascii="宋体" w:eastAsia="宋体" w:hAnsi="宋体" w:cs="宋体"/>
                <w:b/>
                <w:bCs/>
                <w:color w:val="000000"/>
                <w:lang w:bidi="ar"/>
              </w:rPr>
            </w:pPr>
            <w:r>
              <w:rPr>
                <w:rFonts w:ascii="宋体" w:eastAsia="宋体" w:hAnsi="宋体" w:cs="宋体" w:hint="eastAsia"/>
                <w:b/>
                <w:bCs/>
                <w:color w:val="000000"/>
                <w:lang w:bidi="ar"/>
              </w:rPr>
              <w:t>单位</w:t>
            </w:r>
          </w:p>
        </w:tc>
      </w:tr>
      <w:tr w:rsidR="00E4741A">
        <w:trPr>
          <w:trHeight w:val="285"/>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4741A" w:rsidRDefault="00E4741A">
            <w:pPr>
              <w:jc w:val="center"/>
              <w:textAlignment w:val="center"/>
              <w:rPr>
                <w:rFonts w:ascii="宋体" w:eastAsia="宋体" w:hAnsi="宋体" w:cs="宋体"/>
                <w:color w:val="000000"/>
              </w:rPr>
            </w:pPr>
            <w:r>
              <w:rPr>
                <w:rFonts w:ascii="宋体" w:eastAsia="宋体" w:hAnsi="宋体" w:cs="宋体" w:hint="eastAsia"/>
                <w:color w:val="000000"/>
                <w:lang w:bidi="ar"/>
              </w:rPr>
              <w:t>1</w:t>
            </w:r>
          </w:p>
        </w:tc>
        <w:tc>
          <w:tcPr>
            <w:tcW w:w="2224" w:type="dxa"/>
            <w:vMerge w:val="restart"/>
            <w:tcBorders>
              <w:top w:val="single" w:sz="4" w:space="0" w:color="000000"/>
              <w:left w:val="single" w:sz="4" w:space="0" w:color="000000"/>
              <w:right w:val="single" w:sz="4" w:space="0" w:color="000000"/>
            </w:tcBorders>
            <w:shd w:val="clear" w:color="auto" w:fill="FFFFFF"/>
            <w:vAlign w:val="center"/>
          </w:tcPr>
          <w:p w:rsidR="00E4741A" w:rsidRDefault="00E4741A">
            <w:pPr>
              <w:textAlignment w:val="center"/>
              <w:rPr>
                <w:rFonts w:ascii="宋体" w:eastAsia="宋体" w:hAnsi="宋体" w:cs="宋体"/>
                <w:color w:val="000000"/>
              </w:rPr>
            </w:pPr>
            <w:r>
              <w:rPr>
                <w:rFonts w:ascii="宋体" w:eastAsia="宋体" w:hAnsi="宋体" w:cs="宋体" w:hint="eastAsia"/>
                <w:color w:val="000000"/>
                <w:lang w:bidi="ar"/>
              </w:rPr>
              <w:t>网络安全设备及服务</w:t>
            </w:r>
          </w:p>
        </w:tc>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textAlignment w:val="center"/>
              <w:rPr>
                <w:rFonts w:ascii="宋体" w:eastAsia="宋体" w:hAnsi="宋体" w:cs="宋体"/>
                <w:color w:val="000000"/>
              </w:rPr>
            </w:pPr>
            <w:r>
              <w:rPr>
                <w:rFonts w:ascii="宋体" w:eastAsia="宋体" w:hAnsi="宋体" w:cs="宋体" w:hint="eastAsia"/>
                <w:color w:val="000000"/>
                <w:lang w:bidi="ar"/>
              </w:rPr>
              <w:t>互联网区域业务出口防火墙</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2</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台</w:t>
            </w:r>
          </w:p>
        </w:tc>
      </w:tr>
      <w:tr w:rsidR="00E4741A">
        <w:trPr>
          <w:trHeight w:val="285"/>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4741A" w:rsidRDefault="00E4741A">
            <w:pPr>
              <w:jc w:val="center"/>
              <w:textAlignment w:val="center"/>
              <w:rPr>
                <w:rFonts w:ascii="宋体" w:eastAsia="宋体" w:hAnsi="宋体" w:cs="宋体"/>
                <w:color w:val="000000"/>
              </w:rPr>
            </w:pPr>
            <w:r>
              <w:rPr>
                <w:rFonts w:ascii="宋体" w:eastAsia="宋体" w:hAnsi="宋体" w:cs="宋体" w:hint="eastAsia"/>
                <w:color w:val="000000"/>
                <w:lang w:bidi="ar"/>
              </w:rPr>
              <w:t>2</w:t>
            </w:r>
          </w:p>
        </w:tc>
        <w:tc>
          <w:tcPr>
            <w:tcW w:w="2224" w:type="dxa"/>
            <w:vMerge/>
            <w:tcBorders>
              <w:left w:val="single" w:sz="4" w:space="0" w:color="000000"/>
              <w:right w:val="single" w:sz="4" w:space="0" w:color="000000"/>
            </w:tcBorders>
            <w:shd w:val="clear" w:color="auto" w:fill="FFFFFF"/>
            <w:vAlign w:val="center"/>
          </w:tcPr>
          <w:p w:rsidR="00E4741A" w:rsidRDefault="00E4741A">
            <w:pP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textAlignment w:val="center"/>
              <w:rPr>
                <w:rFonts w:ascii="宋体" w:eastAsia="宋体" w:hAnsi="宋体" w:cs="宋体"/>
                <w:color w:val="000000"/>
              </w:rPr>
            </w:pPr>
            <w:r>
              <w:rPr>
                <w:rFonts w:ascii="宋体" w:eastAsia="宋体" w:hAnsi="宋体" w:cs="宋体" w:hint="eastAsia"/>
                <w:color w:val="000000"/>
                <w:lang w:bidi="ar"/>
              </w:rPr>
              <w:t>互联网区域防火墙</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2</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台</w:t>
            </w:r>
          </w:p>
        </w:tc>
      </w:tr>
      <w:tr w:rsidR="00E4741A">
        <w:trPr>
          <w:trHeight w:val="285"/>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4741A" w:rsidRDefault="00E4741A">
            <w:pPr>
              <w:jc w:val="center"/>
              <w:textAlignment w:val="center"/>
              <w:rPr>
                <w:rFonts w:ascii="宋体" w:eastAsia="宋体" w:hAnsi="宋体" w:cs="宋体"/>
                <w:color w:val="000000"/>
              </w:rPr>
            </w:pPr>
            <w:r>
              <w:rPr>
                <w:rFonts w:ascii="宋体" w:eastAsia="宋体" w:hAnsi="宋体" w:cs="宋体" w:hint="eastAsia"/>
                <w:color w:val="000000"/>
                <w:lang w:bidi="ar"/>
              </w:rPr>
              <w:t>3</w:t>
            </w:r>
          </w:p>
        </w:tc>
        <w:tc>
          <w:tcPr>
            <w:tcW w:w="2224" w:type="dxa"/>
            <w:vMerge/>
            <w:tcBorders>
              <w:left w:val="single" w:sz="4" w:space="0" w:color="000000"/>
              <w:right w:val="single" w:sz="4" w:space="0" w:color="000000"/>
            </w:tcBorders>
            <w:shd w:val="clear" w:color="auto" w:fill="FFFFFF"/>
            <w:vAlign w:val="center"/>
          </w:tcPr>
          <w:p w:rsidR="00E4741A" w:rsidRDefault="00E4741A">
            <w:pP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textAlignment w:val="center"/>
              <w:rPr>
                <w:rFonts w:ascii="宋体" w:eastAsia="宋体" w:hAnsi="宋体" w:cs="宋体"/>
                <w:color w:val="000000"/>
              </w:rPr>
            </w:pPr>
            <w:r>
              <w:rPr>
                <w:rFonts w:ascii="宋体" w:eastAsia="宋体" w:hAnsi="宋体" w:cs="宋体" w:hint="eastAsia"/>
                <w:color w:val="000000"/>
                <w:lang w:bidi="ar"/>
              </w:rPr>
              <w:t>互联网区域上网行为管理</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1</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台</w:t>
            </w:r>
          </w:p>
        </w:tc>
      </w:tr>
      <w:tr w:rsidR="00E4741A">
        <w:trPr>
          <w:trHeight w:val="285"/>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4741A" w:rsidRDefault="00E4741A">
            <w:pPr>
              <w:jc w:val="center"/>
              <w:textAlignment w:val="center"/>
              <w:rPr>
                <w:rFonts w:ascii="宋体" w:eastAsia="宋体" w:hAnsi="宋体" w:cs="宋体"/>
                <w:color w:val="000000"/>
              </w:rPr>
            </w:pPr>
            <w:r>
              <w:rPr>
                <w:rFonts w:ascii="宋体" w:eastAsia="宋体" w:hAnsi="宋体" w:cs="宋体" w:hint="eastAsia"/>
                <w:color w:val="000000"/>
                <w:lang w:bidi="ar"/>
              </w:rPr>
              <w:t>4</w:t>
            </w:r>
          </w:p>
        </w:tc>
        <w:tc>
          <w:tcPr>
            <w:tcW w:w="2224" w:type="dxa"/>
            <w:vMerge/>
            <w:tcBorders>
              <w:left w:val="single" w:sz="4" w:space="0" w:color="000000"/>
              <w:right w:val="single" w:sz="4" w:space="0" w:color="000000"/>
            </w:tcBorders>
            <w:shd w:val="clear" w:color="auto" w:fill="FFFFFF"/>
            <w:vAlign w:val="center"/>
          </w:tcPr>
          <w:p w:rsidR="00E4741A" w:rsidRDefault="00E4741A">
            <w:pP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textAlignment w:val="center"/>
              <w:rPr>
                <w:rFonts w:ascii="宋体" w:eastAsia="宋体" w:hAnsi="宋体" w:cs="宋体"/>
                <w:color w:val="000000"/>
              </w:rPr>
            </w:pPr>
            <w:r>
              <w:rPr>
                <w:rFonts w:ascii="宋体" w:eastAsia="宋体" w:hAnsi="宋体" w:cs="宋体" w:hint="eastAsia"/>
                <w:color w:val="000000"/>
                <w:lang w:bidi="ar"/>
              </w:rPr>
              <w:t>互联网区域web防毒</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1</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台</w:t>
            </w:r>
          </w:p>
        </w:tc>
      </w:tr>
      <w:tr w:rsidR="00E4741A">
        <w:trPr>
          <w:trHeight w:val="285"/>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4741A" w:rsidRDefault="00E4741A">
            <w:pPr>
              <w:jc w:val="center"/>
              <w:textAlignment w:val="center"/>
              <w:rPr>
                <w:rFonts w:ascii="宋体" w:eastAsia="宋体" w:hAnsi="宋体" w:cs="宋体"/>
                <w:color w:val="000000"/>
              </w:rPr>
            </w:pPr>
            <w:r>
              <w:rPr>
                <w:rFonts w:ascii="宋体" w:eastAsia="宋体" w:hAnsi="宋体" w:cs="宋体" w:hint="eastAsia"/>
                <w:color w:val="000000"/>
                <w:lang w:bidi="ar"/>
              </w:rPr>
              <w:t>5</w:t>
            </w:r>
          </w:p>
        </w:tc>
        <w:tc>
          <w:tcPr>
            <w:tcW w:w="2224" w:type="dxa"/>
            <w:vMerge/>
            <w:tcBorders>
              <w:left w:val="single" w:sz="4" w:space="0" w:color="000000"/>
              <w:right w:val="single" w:sz="4" w:space="0" w:color="000000"/>
            </w:tcBorders>
            <w:shd w:val="clear" w:color="auto" w:fill="FFFFFF"/>
            <w:vAlign w:val="center"/>
          </w:tcPr>
          <w:p w:rsidR="00E4741A" w:rsidRDefault="00E4741A">
            <w:pP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textAlignment w:val="center"/>
              <w:rPr>
                <w:rFonts w:ascii="宋体" w:eastAsia="宋体" w:hAnsi="宋体" w:cs="宋体"/>
                <w:color w:val="000000"/>
              </w:rPr>
            </w:pPr>
            <w:r>
              <w:rPr>
                <w:rFonts w:ascii="宋体" w:eastAsia="宋体" w:hAnsi="宋体" w:cs="宋体" w:hint="eastAsia"/>
                <w:color w:val="000000"/>
                <w:lang w:bidi="ar"/>
              </w:rPr>
              <w:t>互联网区域SSL vpn</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1</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台</w:t>
            </w:r>
          </w:p>
        </w:tc>
      </w:tr>
      <w:tr w:rsidR="00E4741A">
        <w:trPr>
          <w:trHeight w:val="31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4741A" w:rsidRDefault="00E4741A">
            <w:pPr>
              <w:jc w:val="center"/>
              <w:textAlignment w:val="center"/>
              <w:rPr>
                <w:rFonts w:ascii="宋体" w:eastAsia="宋体" w:hAnsi="宋体" w:cs="宋体"/>
                <w:color w:val="000000"/>
              </w:rPr>
            </w:pPr>
            <w:r>
              <w:rPr>
                <w:rFonts w:ascii="宋体" w:eastAsia="宋体" w:hAnsi="宋体" w:cs="宋体" w:hint="eastAsia"/>
                <w:color w:val="000000"/>
                <w:lang w:bidi="ar"/>
              </w:rPr>
              <w:t>6</w:t>
            </w:r>
          </w:p>
        </w:tc>
        <w:tc>
          <w:tcPr>
            <w:tcW w:w="2224" w:type="dxa"/>
            <w:vMerge/>
            <w:tcBorders>
              <w:left w:val="single" w:sz="4" w:space="0" w:color="000000"/>
              <w:right w:val="single" w:sz="4" w:space="0" w:color="000000"/>
            </w:tcBorders>
            <w:shd w:val="clear" w:color="auto" w:fill="FFFFFF"/>
            <w:vAlign w:val="center"/>
          </w:tcPr>
          <w:p w:rsidR="00E4741A" w:rsidRDefault="00E4741A">
            <w:pP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textAlignment w:val="center"/>
              <w:rPr>
                <w:rFonts w:ascii="宋体" w:eastAsia="宋体" w:hAnsi="宋体" w:cs="宋体"/>
                <w:color w:val="000000"/>
              </w:rPr>
            </w:pPr>
            <w:proofErr w:type="gramStart"/>
            <w:r>
              <w:rPr>
                <w:rFonts w:ascii="宋体" w:eastAsia="宋体" w:hAnsi="宋体" w:cs="宋体" w:hint="eastAsia"/>
                <w:color w:val="000000"/>
                <w:lang w:bidi="ar"/>
              </w:rPr>
              <w:t>网闸</w:t>
            </w:r>
            <w:proofErr w:type="gramEnd"/>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1</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台</w:t>
            </w:r>
          </w:p>
        </w:tc>
      </w:tr>
      <w:tr w:rsidR="00E4741A">
        <w:trPr>
          <w:trHeight w:val="285"/>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4741A" w:rsidRDefault="00E4741A">
            <w:pPr>
              <w:jc w:val="center"/>
              <w:textAlignment w:val="center"/>
              <w:rPr>
                <w:rFonts w:ascii="宋体" w:eastAsia="宋体" w:hAnsi="宋体" w:cs="宋体"/>
                <w:color w:val="000000"/>
              </w:rPr>
            </w:pPr>
            <w:r>
              <w:rPr>
                <w:rFonts w:ascii="宋体" w:eastAsia="宋体" w:hAnsi="宋体" w:cs="宋体" w:hint="eastAsia"/>
                <w:color w:val="000000"/>
                <w:lang w:bidi="ar"/>
              </w:rPr>
              <w:t>7</w:t>
            </w:r>
          </w:p>
        </w:tc>
        <w:tc>
          <w:tcPr>
            <w:tcW w:w="2224" w:type="dxa"/>
            <w:vMerge/>
            <w:tcBorders>
              <w:left w:val="single" w:sz="4" w:space="0" w:color="000000"/>
              <w:right w:val="single" w:sz="4" w:space="0" w:color="000000"/>
            </w:tcBorders>
            <w:shd w:val="clear" w:color="auto" w:fill="FFFFFF"/>
            <w:vAlign w:val="center"/>
          </w:tcPr>
          <w:p w:rsidR="00E4741A" w:rsidRDefault="00E4741A">
            <w:pP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textAlignment w:val="center"/>
              <w:rPr>
                <w:rFonts w:ascii="宋体" w:eastAsia="宋体" w:hAnsi="宋体" w:cs="宋体"/>
                <w:color w:val="000000"/>
              </w:rPr>
            </w:pPr>
            <w:r>
              <w:rPr>
                <w:rFonts w:ascii="宋体" w:eastAsia="宋体" w:hAnsi="宋体" w:cs="宋体" w:hint="eastAsia"/>
                <w:color w:val="000000"/>
                <w:lang w:bidi="ar"/>
              </w:rPr>
              <w:t>内</w:t>
            </w:r>
            <w:proofErr w:type="gramStart"/>
            <w:r>
              <w:rPr>
                <w:rFonts w:ascii="宋体" w:eastAsia="宋体" w:hAnsi="宋体" w:cs="宋体" w:hint="eastAsia"/>
                <w:color w:val="000000"/>
                <w:lang w:bidi="ar"/>
              </w:rPr>
              <w:t>网区域</w:t>
            </w:r>
            <w:proofErr w:type="gramEnd"/>
            <w:r>
              <w:rPr>
                <w:rFonts w:ascii="宋体" w:eastAsia="宋体" w:hAnsi="宋体" w:cs="宋体" w:hint="eastAsia"/>
                <w:color w:val="000000"/>
                <w:lang w:bidi="ar"/>
              </w:rPr>
              <w:t>防火墙</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2</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台</w:t>
            </w:r>
          </w:p>
        </w:tc>
      </w:tr>
      <w:tr w:rsidR="00E4741A">
        <w:trPr>
          <w:trHeight w:val="285"/>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4741A" w:rsidRDefault="00E4741A">
            <w:pPr>
              <w:jc w:val="center"/>
              <w:textAlignment w:val="center"/>
              <w:rPr>
                <w:rFonts w:ascii="宋体" w:eastAsia="宋体" w:hAnsi="宋体" w:cs="宋体"/>
                <w:color w:val="000000"/>
                <w:lang w:bidi="ar"/>
              </w:rPr>
            </w:pPr>
            <w:r>
              <w:rPr>
                <w:rFonts w:ascii="宋体" w:eastAsia="宋体" w:hAnsi="宋体" w:cs="宋体" w:hint="eastAsia"/>
                <w:color w:val="000000"/>
                <w:lang w:bidi="ar"/>
              </w:rPr>
              <w:t>8</w:t>
            </w:r>
          </w:p>
        </w:tc>
        <w:tc>
          <w:tcPr>
            <w:tcW w:w="2224" w:type="dxa"/>
            <w:vMerge/>
            <w:tcBorders>
              <w:left w:val="single" w:sz="4" w:space="0" w:color="000000"/>
              <w:right w:val="single" w:sz="4" w:space="0" w:color="000000"/>
            </w:tcBorders>
            <w:shd w:val="clear" w:color="auto" w:fill="FFFFFF"/>
            <w:vAlign w:val="center"/>
          </w:tcPr>
          <w:p w:rsidR="00E4741A" w:rsidRDefault="00E4741A">
            <w:pP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textAlignment w:val="center"/>
              <w:rPr>
                <w:rFonts w:ascii="宋体" w:eastAsia="宋体" w:hAnsi="宋体" w:cs="宋体"/>
                <w:color w:val="000000"/>
                <w:lang w:bidi="ar"/>
              </w:rPr>
            </w:pPr>
            <w:r>
              <w:rPr>
                <w:rFonts w:ascii="宋体" w:eastAsia="宋体" w:hAnsi="宋体" w:cs="宋体" w:hint="eastAsia"/>
                <w:color w:val="000000"/>
                <w:lang w:bidi="ar"/>
              </w:rPr>
              <w:t>内</w:t>
            </w:r>
            <w:proofErr w:type="gramStart"/>
            <w:r>
              <w:rPr>
                <w:rFonts w:ascii="宋体" w:eastAsia="宋体" w:hAnsi="宋体" w:cs="宋体" w:hint="eastAsia"/>
                <w:color w:val="000000"/>
                <w:lang w:bidi="ar"/>
              </w:rPr>
              <w:t>网区域</w:t>
            </w:r>
            <w:proofErr w:type="gramEnd"/>
            <w:r>
              <w:rPr>
                <w:rFonts w:ascii="宋体" w:eastAsia="宋体" w:hAnsi="宋体" w:cs="宋体" w:hint="eastAsia"/>
                <w:color w:val="000000"/>
                <w:lang w:bidi="ar"/>
              </w:rPr>
              <w:t>日志审计</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1</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台</w:t>
            </w:r>
          </w:p>
        </w:tc>
      </w:tr>
      <w:tr w:rsidR="00E4741A">
        <w:trPr>
          <w:trHeight w:val="285"/>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4741A" w:rsidRDefault="00E4741A">
            <w:pPr>
              <w:jc w:val="center"/>
              <w:textAlignment w:val="center"/>
              <w:rPr>
                <w:rFonts w:ascii="宋体" w:eastAsia="宋体" w:hAnsi="宋体" w:cs="宋体"/>
                <w:color w:val="000000"/>
                <w:lang w:bidi="ar"/>
              </w:rPr>
            </w:pPr>
            <w:r>
              <w:rPr>
                <w:rFonts w:ascii="宋体" w:eastAsia="宋体" w:hAnsi="宋体" w:cs="宋体" w:hint="eastAsia"/>
                <w:color w:val="000000"/>
                <w:lang w:bidi="ar"/>
              </w:rPr>
              <w:t>9</w:t>
            </w:r>
          </w:p>
        </w:tc>
        <w:tc>
          <w:tcPr>
            <w:tcW w:w="2224" w:type="dxa"/>
            <w:vMerge/>
            <w:tcBorders>
              <w:left w:val="single" w:sz="4" w:space="0" w:color="000000"/>
              <w:right w:val="single" w:sz="4" w:space="0" w:color="000000"/>
            </w:tcBorders>
            <w:shd w:val="clear" w:color="auto" w:fill="FFFFFF"/>
            <w:vAlign w:val="center"/>
          </w:tcPr>
          <w:p w:rsidR="00E4741A" w:rsidRDefault="00E4741A">
            <w:pP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textAlignment w:val="center"/>
              <w:rPr>
                <w:rFonts w:ascii="宋体" w:eastAsia="宋体" w:hAnsi="宋体" w:cs="宋体"/>
                <w:color w:val="000000"/>
                <w:lang w:bidi="ar"/>
              </w:rPr>
            </w:pPr>
            <w:r>
              <w:rPr>
                <w:rFonts w:ascii="宋体" w:eastAsia="宋体" w:hAnsi="宋体" w:cs="宋体" w:hint="eastAsia"/>
                <w:color w:val="000000"/>
                <w:lang w:bidi="ar"/>
              </w:rPr>
              <w:t>内</w:t>
            </w:r>
            <w:proofErr w:type="gramStart"/>
            <w:r>
              <w:rPr>
                <w:rFonts w:ascii="宋体" w:eastAsia="宋体" w:hAnsi="宋体" w:cs="宋体" w:hint="eastAsia"/>
                <w:color w:val="000000"/>
                <w:lang w:bidi="ar"/>
              </w:rPr>
              <w:t>网区域</w:t>
            </w:r>
            <w:proofErr w:type="gramEnd"/>
            <w:r>
              <w:rPr>
                <w:rFonts w:ascii="宋体" w:eastAsia="宋体" w:hAnsi="宋体" w:cs="宋体" w:hint="eastAsia"/>
                <w:color w:val="000000"/>
                <w:lang w:bidi="ar"/>
              </w:rPr>
              <w:t>数据库审计</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1</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台</w:t>
            </w:r>
          </w:p>
        </w:tc>
      </w:tr>
      <w:tr w:rsidR="00E4741A">
        <w:trPr>
          <w:trHeight w:val="285"/>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4741A" w:rsidRDefault="00E4741A">
            <w:pPr>
              <w:jc w:val="center"/>
              <w:textAlignment w:val="center"/>
              <w:rPr>
                <w:rFonts w:ascii="宋体" w:eastAsia="宋体" w:hAnsi="宋体" w:cs="宋体"/>
                <w:color w:val="000000"/>
                <w:lang w:bidi="ar"/>
              </w:rPr>
            </w:pPr>
            <w:r>
              <w:rPr>
                <w:rFonts w:ascii="宋体" w:eastAsia="宋体" w:hAnsi="宋体" w:cs="宋体" w:hint="eastAsia"/>
                <w:color w:val="000000"/>
                <w:lang w:bidi="ar"/>
              </w:rPr>
              <w:t>10</w:t>
            </w:r>
          </w:p>
        </w:tc>
        <w:tc>
          <w:tcPr>
            <w:tcW w:w="2224" w:type="dxa"/>
            <w:vMerge/>
            <w:tcBorders>
              <w:left w:val="single" w:sz="4" w:space="0" w:color="000000"/>
              <w:right w:val="single" w:sz="4" w:space="0" w:color="000000"/>
            </w:tcBorders>
            <w:shd w:val="clear" w:color="auto" w:fill="FFFFFF"/>
            <w:vAlign w:val="center"/>
          </w:tcPr>
          <w:p w:rsidR="00E4741A" w:rsidRDefault="00E4741A">
            <w:pP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textAlignment w:val="center"/>
              <w:rPr>
                <w:rFonts w:ascii="宋体" w:eastAsia="宋体" w:hAnsi="宋体" w:cs="宋体"/>
                <w:color w:val="000000"/>
                <w:lang w:bidi="ar"/>
              </w:rPr>
            </w:pPr>
            <w:proofErr w:type="gramStart"/>
            <w:r>
              <w:rPr>
                <w:rFonts w:ascii="宋体" w:eastAsia="宋体" w:hAnsi="宋体" w:cs="宋体" w:hint="eastAsia"/>
                <w:color w:val="000000"/>
                <w:lang w:bidi="ar"/>
              </w:rPr>
              <w:t>堡垒机</w:t>
            </w:r>
            <w:proofErr w:type="gramEnd"/>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1</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台</w:t>
            </w:r>
          </w:p>
        </w:tc>
      </w:tr>
      <w:tr w:rsidR="00E4741A">
        <w:trPr>
          <w:trHeight w:val="285"/>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4741A" w:rsidRDefault="00E4741A">
            <w:pPr>
              <w:jc w:val="center"/>
              <w:textAlignment w:val="center"/>
              <w:rPr>
                <w:rFonts w:ascii="宋体" w:eastAsia="宋体" w:hAnsi="宋体" w:cs="宋体"/>
                <w:color w:val="000000"/>
                <w:lang w:bidi="ar"/>
              </w:rPr>
            </w:pPr>
            <w:r>
              <w:rPr>
                <w:rFonts w:ascii="宋体" w:eastAsia="宋体" w:hAnsi="宋体" w:cs="宋体" w:hint="eastAsia"/>
                <w:color w:val="000000"/>
                <w:lang w:bidi="ar"/>
              </w:rPr>
              <w:t>11</w:t>
            </w:r>
          </w:p>
        </w:tc>
        <w:tc>
          <w:tcPr>
            <w:tcW w:w="2224" w:type="dxa"/>
            <w:vMerge/>
            <w:tcBorders>
              <w:left w:val="single" w:sz="4" w:space="0" w:color="000000"/>
              <w:right w:val="single" w:sz="4" w:space="0" w:color="000000"/>
            </w:tcBorders>
            <w:shd w:val="clear" w:color="auto" w:fill="FFFFFF"/>
            <w:vAlign w:val="center"/>
          </w:tcPr>
          <w:p w:rsidR="00E4741A" w:rsidRDefault="00E4741A">
            <w:pP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textAlignment w:val="center"/>
              <w:rPr>
                <w:rFonts w:ascii="宋体" w:eastAsia="宋体" w:hAnsi="宋体" w:cs="宋体"/>
                <w:color w:val="000000"/>
                <w:lang w:bidi="ar"/>
              </w:rPr>
            </w:pPr>
            <w:r>
              <w:rPr>
                <w:rFonts w:ascii="宋体" w:eastAsia="宋体" w:hAnsi="宋体" w:cs="宋体" w:hint="eastAsia"/>
                <w:color w:val="000000"/>
                <w:lang w:bidi="ar"/>
              </w:rPr>
              <w:t>安全感知平台</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1</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台</w:t>
            </w:r>
          </w:p>
        </w:tc>
      </w:tr>
      <w:tr w:rsidR="00E4741A">
        <w:trPr>
          <w:trHeight w:val="285"/>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4741A" w:rsidRDefault="00E4741A">
            <w:pPr>
              <w:jc w:val="center"/>
              <w:textAlignment w:val="center"/>
              <w:rPr>
                <w:rFonts w:ascii="宋体" w:eastAsia="宋体" w:hAnsi="宋体" w:cs="宋体"/>
                <w:color w:val="000000"/>
                <w:lang w:bidi="ar"/>
              </w:rPr>
            </w:pPr>
            <w:r>
              <w:rPr>
                <w:rFonts w:ascii="宋体" w:eastAsia="宋体" w:hAnsi="宋体" w:cs="宋体" w:hint="eastAsia"/>
                <w:color w:val="000000"/>
                <w:lang w:bidi="ar"/>
              </w:rPr>
              <w:t>12</w:t>
            </w:r>
          </w:p>
        </w:tc>
        <w:tc>
          <w:tcPr>
            <w:tcW w:w="2224" w:type="dxa"/>
            <w:vMerge/>
            <w:tcBorders>
              <w:left w:val="single" w:sz="4" w:space="0" w:color="000000"/>
              <w:right w:val="single" w:sz="4" w:space="0" w:color="000000"/>
            </w:tcBorders>
            <w:shd w:val="clear" w:color="auto" w:fill="FFFFFF"/>
            <w:vAlign w:val="center"/>
          </w:tcPr>
          <w:p w:rsidR="00E4741A" w:rsidRDefault="00E4741A">
            <w:pP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textAlignment w:val="center"/>
              <w:rPr>
                <w:rFonts w:ascii="宋体" w:eastAsia="宋体" w:hAnsi="宋体" w:cs="宋体"/>
                <w:color w:val="000000"/>
                <w:lang w:bidi="ar"/>
              </w:rPr>
            </w:pPr>
            <w:r>
              <w:rPr>
                <w:rFonts w:ascii="宋体" w:eastAsia="宋体" w:hAnsi="宋体" w:cs="宋体" w:hint="eastAsia"/>
                <w:color w:val="000000"/>
                <w:lang w:bidi="ar"/>
              </w:rPr>
              <w:t>业务专线防火墙</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2</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台</w:t>
            </w:r>
          </w:p>
        </w:tc>
      </w:tr>
      <w:tr w:rsidR="00E4741A">
        <w:trPr>
          <w:trHeight w:val="285"/>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4741A" w:rsidRDefault="00E4741A">
            <w:pPr>
              <w:jc w:val="center"/>
              <w:textAlignment w:val="center"/>
              <w:rPr>
                <w:rFonts w:ascii="宋体" w:eastAsia="宋体" w:hAnsi="宋体" w:cs="宋体"/>
                <w:color w:val="000000"/>
                <w:lang w:bidi="ar"/>
              </w:rPr>
            </w:pPr>
            <w:r>
              <w:rPr>
                <w:rFonts w:ascii="宋体" w:eastAsia="宋体" w:hAnsi="宋体" w:cs="宋体" w:hint="eastAsia"/>
                <w:color w:val="000000"/>
                <w:lang w:bidi="ar"/>
              </w:rPr>
              <w:t>13</w:t>
            </w:r>
          </w:p>
        </w:tc>
        <w:tc>
          <w:tcPr>
            <w:tcW w:w="2224" w:type="dxa"/>
            <w:vMerge/>
            <w:tcBorders>
              <w:left w:val="single" w:sz="4" w:space="0" w:color="000000"/>
              <w:right w:val="single" w:sz="4" w:space="0" w:color="000000"/>
            </w:tcBorders>
            <w:shd w:val="clear" w:color="auto" w:fill="FFFFFF"/>
            <w:vAlign w:val="center"/>
          </w:tcPr>
          <w:p w:rsidR="00E4741A" w:rsidRDefault="00E4741A">
            <w:pP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textAlignment w:val="center"/>
              <w:rPr>
                <w:rFonts w:ascii="宋体" w:eastAsia="宋体" w:hAnsi="宋体" w:cs="宋体"/>
                <w:color w:val="000000"/>
                <w:lang w:bidi="ar"/>
              </w:rPr>
            </w:pPr>
            <w:r>
              <w:rPr>
                <w:rFonts w:ascii="宋体" w:eastAsia="宋体" w:hAnsi="宋体" w:cs="宋体" w:hint="eastAsia"/>
                <w:color w:val="000000"/>
                <w:lang w:bidi="ar"/>
              </w:rPr>
              <w:t>服务器安全</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1</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套</w:t>
            </w:r>
          </w:p>
        </w:tc>
      </w:tr>
      <w:tr w:rsidR="00E4741A">
        <w:trPr>
          <w:trHeight w:val="285"/>
        </w:trPr>
        <w:tc>
          <w:tcPr>
            <w:tcW w:w="1080"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E4741A" w:rsidRDefault="00E4741A">
            <w:pPr>
              <w:jc w:val="center"/>
              <w:textAlignment w:val="center"/>
              <w:rPr>
                <w:rFonts w:ascii="宋体" w:eastAsia="宋体" w:hAnsi="宋体" w:cs="宋体"/>
                <w:color w:val="000000"/>
                <w:lang w:bidi="ar"/>
              </w:rPr>
            </w:pPr>
            <w:r>
              <w:rPr>
                <w:rFonts w:ascii="宋体" w:eastAsia="宋体" w:hAnsi="宋体" w:cs="宋体" w:hint="eastAsia"/>
                <w:color w:val="000000"/>
                <w:lang w:bidi="ar"/>
              </w:rPr>
              <w:t>14</w:t>
            </w:r>
          </w:p>
        </w:tc>
        <w:tc>
          <w:tcPr>
            <w:tcW w:w="2224" w:type="dxa"/>
            <w:vMerge/>
            <w:tcBorders>
              <w:left w:val="single" w:sz="4" w:space="0" w:color="000000"/>
              <w:bottom w:val="single" w:sz="4" w:space="0" w:color="auto"/>
              <w:right w:val="single" w:sz="4" w:space="0" w:color="000000"/>
            </w:tcBorders>
            <w:shd w:val="clear" w:color="auto" w:fill="FFFFFF"/>
            <w:vAlign w:val="center"/>
          </w:tcPr>
          <w:p w:rsidR="00E4741A" w:rsidRDefault="00E4741A">
            <w:pPr>
              <w:rPr>
                <w:rFonts w:ascii="宋体" w:eastAsia="宋体" w:hAnsi="宋体" w:cs="宋体"/>
                <w:color w:val="000000"/>
              </w:rPr>
            </w:pPr>
          </w:p>
        </w:tc>
        <w:tc>
          <w:tcPr>
            <w:tcW w:w="3228" w:type="dxa"/>
            <w:tcBorders>
              <w:top w:val="single" w:sz="4" w:space="0" w:color="000000"/>
              <w:left w:val="single" w:sz="4" w:space="0" w:color="000000"/>
              <w:bottom w:val="single" w:sz="4" w:space="0" w:color="auto"/>
              <w:right w:val="single" w:sz="4" w:space="0" w:color="000000"/>
            </w:tcBorders>
            <w:shd w:val="clear" w:color="auto" w:fill="FFFFFF"/>
            <w:vAlign w:val="center"/>
          </w:tcPr>
          <w:p w:rsidR="00E4741A" w:rsidRDefault="00E4741A">
            <w:pPr>
              <w:widowControl/>
              <w:textAlignment w:val="center"/>
              <w:rPr>
                <w:rFonts w:ascii="宋体" w:eastAsia="宋体" w:hAnsi="宋体" w:cs="宋体"/>
                <w:color w:val="000000"/>
                <w:lang w:bidi="ar"/>
              </w:rPr>
            </w:pPr>
            <w:r>
              <w:rPr>
                <w:rFonts w:ascii="宋体" w:eastAsia="宋体" w:hAnsi="宋体" w:cs="宋体" w:hint="eastAsia"/>
                <w:color w:val="000000"/>
                <w:lang w:bidi="ar"/>
              </w:rPr>
              <w:t>终端安全软件</w:t>
            </w:r>
          </w:p>
        </w:tc>
        <w:tc>
          <w:tcPr>
            <w:tcW w:w="888" w:type="dxa"/>
            <w:tcBorders>
              <w:top w:val="single" w:sz="4" w:space="0" w:color="000000"/>
              <w:left w:val="single" w:sz="4" w:space="0" w:color="000000"/>
              <w:bottom w:val="single" w:sz="4" w:space="0" w:color="auto"/>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1</w:t>
            </w:r>
          </w:p>
        </w:tc>
        <w:tc>
          <w:tcPr>
            <w:tcW w:w="852" w:type="dxa"/>
            <w:tcBorders>
              <w:top w:val="single" w:sz="4" w:space="0" w:color="000000"/>
              <w:left w:val="single" w:sz="4" w:space="0" w:color="000000"/>
              <w:bottom w:val="single" w:sz="4" w:space="0" w:color="auto"/>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套</w:t>
            </w:r>
          </w:p>
        </w:tc>
      </w:tr>
      <w:tr w:rsidR="00E4741A">
        <w:trPr>
          <w:trHeight w:val="285"/>
        </w:trPr>
        <w:tc>
          <w:tcPr>
            <w:tcW w:w="1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4741A" w:rsidRDefault="00E4741A">
            <w:pPr>
              <w:jc w:val="center"/>
              <w:textAlignment w:val="center"/>
              <w:rPr>
                <w:rFonts w:ascii="宋体" w:eastAsia="宋体" w:hAnsi="宋体" w:cs="宋体"/>
                <w:color w:val="000000"/>
                <w:lang w:bidi="ar"/>
              </w:rPr>
            </w:pPr>
            <w:r>
              <w:rPr>
                <w:rFonts w:ascii="宋体" w:eastAsia="宋体" w:hAnsi="宋体" w:cs="宋体" w:hint="eastAsia"/>
                <w:color w:val="000000"/>
                <w:lang w:bidi="ar"/>
              </w:rPr>
              <w:t>1</w:t>
            </w:r>
          </w:p>
        </w:tc>
        <w:tc>
          <w:tcPr>
            <w:tcW w:w="2224" w:type="dxa"/>
            <w:vMerge w:val="restart"/>
            <w:tcBorders>
              <w:top w:val="single" w:sz="4" w:space="0" w:color="auto"/>
              <w:left w:val="single" w:sz="4" w:space="0" w:color="000000"/>
              <w:right w:val="single" w:sz="4" w:space="0" w:color="000000"/>
            </w:tcBorders>
            <w:shd w:val="clear" w:color="auto" w:fill="FFFFFF"/>
            <w:vAlign w:val="center"/>
          </w:tcPr>
          <w:p w:rsidR="00E4741A" w:rsidRDefault="00E4741A">
            <w:pPr>
              <w:rPr>
                <w:rFonts w:ascii="宋体" w:eastAsia="宋体" w:hAnsi="宋体" w:cs="宋体"/>
                <w:color w:val="000000"/>
              </w:rPr>
            </w:pPr>
            <w:r>
              <w:rPr>
                <w:rFonts w:ascii="宋体" w:eastAsia="宋体" w:hAnsi="宋体" w:cs="宋体" w:hint="eastAsia"/>
                <w:color w:val="000000"/>
              </w:rPr>
              <w:t>数据安全设备及服务</w:t>
            </w:r>
          </w:p>
        </w:tc>
        <w:tc>
          <w:tcPr>
            <w:tcW w:w="3228" w:type="dxa"/>
            <w:tcBorders>
              <w:top w:val="single" w:sz="4" w:space="0" w:color="auto"/>
              <w:left w:val="single" w:sz="4" w:space="0" w:color="000000"/>
              <w:bottom w:val="single" w:sz="4" w:space="0" w:color="auto"/>
              <w:right w:val="single" w:sz="4" w:space="0" w:color="000000"/>
            </w:tcBorders>
            <w:shd w:val="clear" w:color="auto" w:fill="FFFFFF"/>
            <w:vAlign w:val="center"/>
          </w:tcPr>
          <w:p w:rsidR="00E4741A" w:rsidRDefault="00E4741A">
            <w:pPr>
              <w:widowControl/>
              <w:textAlignment w:val="center"/>
              <w:rPr>
                <w:rFonts w:ascii="宋体" w:eastAsia="宋体" w:hAnsi="宋体" w:cs="宋体"/>
                <w:color w:val="000000"/>
                <w:lang w:bidi="ar"/>
              </w:rPr>
            </w:pPr>
            <w:r>
              <w:rPr>
                <w:rFonts w:ascii="宋体" w:eastAsia="宋体" w:hAnsi="宋体" w:cs="宋体" w:hint="eastAsia"/>
                <w:color w:val="000000"/>
                <w:lang w:bidi="ar"/>
              </w:rPr>
              <w:t>数据资产测绘系统</w:t>
            </w:r>
          </w:p>
        </w:tc>
        <w:tc>
          <w:tcPr>
            <w:tcW w:w="888" w:type="dxa"/>
            <w:tcBorders>
              <w:top w:val="single" w:sz="4" w:space="0" w:color="auto"/>
              <w:left w:val="single" w:sz="4" w:space="0" w:color="000000"/>
              <w:bottom w:val="single" w:sz="4" w:space="0" w:color="auto"/>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1</w:t>
            </w:r>
          </w:p>
        </w:tc>
        <w:tc>
          <w:tcPr>
            <w:tcW w:w="852" w:type="dxa"/>
            <w:tcBorders>
              <w:top w:val="single" w:sz="4" w:space="0" w:color="auto"/>
              <w:left w:val="single" w:sz="4" w:space="0" w:color="000000"/>
              <w:bottom w:val="single" w:sz="4" w:space="0" w:color="auto"/>
              <w:right w:val="single" w:sz="4" w:space="0" w:color="auto"/>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套</w:t>
            </w:r>
          </w:p>
        </w:tc>
      </w:tr>
      <w:tr w:rsidR="00E4741A">
        <w:trPr>
          <w:trHeight w:val="90"/>
        </w:trPr>
        <w:tc>
          <w:tcPr>
            <w:tcW w:w="1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4741A" w:rsidRDefault="00E4741A">
            <w:pPr>
              <w:jc w:val="center"/>
              <w:textAlignment w:val="center"/>
              <w:rPr>
                <w:rFonts w:ascii="宋体" w:eastAsia="宋体" w:hAnsi="宋体" w:cs="宋体"/>
                <w:color w:val="000000"/>
                <w:lang w:bidi="ar"/>
              </w:rPr>
            </w:pPr>
            <w:r>
              <w:rPr>
                <w:rFonts w:ascii="宋体" w:eastAsia="宋体" w:hAnsi="宋体" w:cs="宋体" w:hint="eastAsia"/>
                <w:color w:val="000000"/>
                <w:lang w:bidi="ar"/>
              </w:rPr>
              <w:t>2</w:t>
            </w:r>
          </w:p>
        </w:tc>
        <w:tc>
          <w:tcPr>
            <w:tcW w:w="2224" w:type="dxa"/>
            <w:vMerge/>
            <w:tcBorders>
              <w:left w:val="single" w:sz="4" w:space="0" w:color="000000"/>
              <w:right w:val="single" w:sz="4" w:space="0" w:color="000000"/>
            </w:tcBorders>
            <w:shd w:val="clear" w:color="auto" w:fill="FFFFFF"/>
            <w:vAlign w:val="center"/>
          </w:tcPr>
          <w:p w:rsidR="00E4741A" w:rsidRDefault="00E4741A">
            <w:pPr>
              <w:rPr>
                <w:rFonts w:ascii="宋体" w:eastAsia="宋体" w:hAnsi="宋体" w:cs="宋体"/>
                <w:color w:val="000000"/>
              </w:rPr>
            </w:pPr>
          </w:p>
        </w:tc>
        <w:tc>
          <w:tcPr>
            <w:tcW w:w="3228" w:type="dxa"/>
            <w:tcBorders>
              <w:top w:val="single" w:sz="4" w:space="0" w:color="auto"/>
              <w:left w:val="single" w:sz="4" w:space="0" w:color="000000"/>
              <w:bottom w:val="single" w:sz="4" w:space="0" w:color="auto"/>
              <w:right w:val="single" w:sz="4" w:space="0" w:color="000000"/>
            </w:tcBorders>
            <w:shd w:val="clear" w:color="auto" w:fill="FFFFFF"/>
            <w:vAlign w:val="center"/>
          </w:tcPr>
          <w:p w:rsidR="00E4741A" w:rsidRDefault="00E4741A">
            <w:pPr>
              <w:widowControl/>
              <w:textAlignment w:val="center"/>
              <w:rPr>
                <w:rFonts w:ascii="宋体" w:eastAsia="宋体" w:hAnsi="宋体" w:cs="宋体"/>
                <w:color w:val="000000"/>
                <w:lang w:bidi="ar"/>
              </w:rPr>
            </w:pPr>
            <w:r>
              <w:rPr>
                <w:rFonts w:ascii="宋体" w:eastAsia="宋体" w:hAnsi="宋体" w:cs="宋体" w:hint="eastAsia"/>
                <w:color w:val="000000"/>
                <w:lang w:bidi="ar"/>
              </w:rPr>
              <w:t>数据接口风险监测系统</w:t>
            </w:r>
          </w:p>
        </w:tc>
        <w:tc>
          <w:tcPr>
            <w:tcW w:w="888" w:type="dxa"/>
            <w:tcBorders>
              <w:top w:val="single" w:sz="4" w:space="0" w:color="auto"/>
              <w:left w:val="single" w:sz="4" w:space="0" w:color="000000"/>
              <w:bottom w:val="single" w:sz="4" w:space="0" w:color="auto"/>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1</w:t>
            </w:r>
          </w:p>
        </w:tc>
        <w:tc>
          <w:tcPr>
            <w:tcW w:w="852" w:type="dxa"/>
            <w:tcBorders>
              <w:top w:val="single" w:sz="4" w:space="0" w:color="auto"/>
              <w:left w:val="single" w:sz="4" w:space="0" w:color="000000"/>
              <w:bottom w:val="single" w:sz="4" w:space="0" w:color="auto"/>
              <w:right w:val="single" w:sz="4" w:space="0" w:color="auto"/>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套</w:t>
            </w:r>
          </w:p>
        </w:tc>
      </w:tr>
      <w:tr w:rsidR="00E4741A">
        <w:trPr>
          <w:trHeight w:val="285"/>
        </w:trPr>
        <w:tc>
          <w:tcPr>
            <w:tcW w:w="1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4741A" w:rsidRDefault="00E4741A">
            <w:pPr>
              <w:jc w:val="center"/>
              <w:textAlignment w:val="center"/>
              <w:rPr>
                <w:rFonts w:ascii="宋体" w:eastAsia="宋体" w:hAnsi="宋体" w:cs="宋体"/>
                <w:color w:val="000000"/>
                <w:lang w:bidi="ar"/>
              </w:rPr>
            </w:pPr>
            <w:r>
              <w:rPr>
                <w:rFonts w:ascii="宋体" w:eastAsia="宋体" w:hAnsi="宋体" w:cs="宋体" w:hint="eastAsia"/>
                <w:color w:val="000000"/>
                <w:lang w:bidi="ar"/>
              </w:rPr>
              <w:t>3</w:t>
            </w:r>
          </w:p>
        </w:tc>
        <w:tc>
          <w:tcPr>
            <w:tcW w:w="2224" w:type="dxa"/>
            <w:vMerge/>
            <w:tcBorders>
              <w:left w:val="single" w:sz="4" w:space="0" w:color="000000"/>
              <w:right w:val="single" w:sz="4" w:space="0" w:color="000000"/>
            </w:tcBorders>
            <w:shd w:val="clear" w:color="auto" w:fill="FFFFFF"/>
            <w:vAlign w:val="center"/>
          </w:tcPr>
          <w:p w:rsidR="00E4741A" w:rsidRDefault="00E4741A">
            <w:pPr>
              <w:rPr>
                <w:rFonts w:ascii="宋体" w:eastAsia="宋体" w:hAnsi="宋体" w:cs="宋体"/>
                <w:color w:val="000000"/>
              </w:rPr>
            </w:pPr>
          </w:p>
        </w:tc>
        <w:tc>
          <w:tcPr>
            <w:tcW w:w="3228" w:type="dxa"/>
            <w:tcBorders>
              <w:top w:val="single" w:sz="4" w:space="0" w:color="auto"/>
              <w:left w:val="single" w:sz="4" w:space="0" w:color="000000"/>
              <w:bottom w:val="single" w:sz="4" w:space="0" w:color="auto"/>
              <w:right w:val="single" w:sz="4" w:space="0" w:color="000000"/>
            </w:tcBorders>
            <w:shd w:val="clear" w:color="auto" w:fill="FFFFFF"/>
            <w:vAlign w:val="center"/>
          </w:tcPr>
          <w:p w:rsidR="00E4741A" w:rsidRDefault="00E4741A">
            <w:pPr>
              <w:widowControl/>
              <w:textAlignment w:val="center"/>
              <w:rPr>
                <w:rFonts w:ascii="宋体" w:eastAsia="宋体" w:hAnsi="宋体" w:cs="宋体"/>
                <w:color w:val="000000"/>
                <w:lang w:bidi="ar"/>
              </w:rPr>
            </w:pPr>
            <w:r>
              <w:rPr>
                <w:rFonts w:ascii="宋体" w:eastAsia="宋体" w:hAnsi="宋体" w:cs="宋体" w:hint="eastAsia"/>
                <w:color w:val="000000"/>
                <w:lang w:bidi="ar"/>
              </w:rPr>
              <w:t>流量复制汇聚设备</w:t>
            </w:r>
          </w:p>
        </w:tc>
        <w:tc>
          <w:tcPr>
            <w:tcW w:w="888" w:type="dxa"/>
            <w:tcBorders>
              <w:top w:val="single" w:sz="4" w:space="0" w:color="auto"/>
              <w:left w:val="single" w:sz="4" w:space="0" w:color="000000"/>
              <w:bottom w:val="single" w:sz="4" w:space="0" w:color="auto"/>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1</w:t>
            </w:r>
          </w:p>
        </w:tc>
        <w:tc>
          <w:tcPr>
            <w:tcW w:w="852" w:type="dxa"/>
            <w:tcBorders>
              <w:top w:val="single" w:sz="4" w:space="0" w:color="auto"/>
              <w:left w:val="single" w:sz="4" w:space="0" w:color="000000"/>
              <w:bottom w:val="single" w:sz="4" w:space="0" w:color="auto"/>
              <w:right w:val="single" w:sz="4" w:space="0" w:color="auto"/>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台</w:t>
            </w:r>
          </w:p>
        </w:tc>
      </w:tr>
      <w:tr w:rsidR="00E4741A">
        <w:trPr>
          <w:trHeight w:val="285"/>
        </w:trPr>
        <w:tc>
          <w:tcPr>
            <w:tcW w:w="1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4741A" w:rsidRDefault="00E4741A">
            <w:pPr>
              <w:jc w:val="center"/>
              <w:textAlignment w:val="center"/>
              <w:rPr>
                <w:rFonts w:ascii="宋体" w:eastAsia="宋体" w:hAnsi="宋体" w:cs="宋体"/>
                <w:color w:val="000000"/>
                <w:lang w:bidi="ar"/>
              </w:rPr>
            </w:pPr>
            <w:r>
              <w:rPr>
                <w:rFonts w:ascii="宋体" w:eastAsia="宋体" w:hAnsi="宋体" w:cs="宋体" w:hint="eastAsia"/>
                <w:color w:val="000000"/>
                <w:lang w:bidi="ar"/>
              </w:rPr>
              <w:t>4</w:t>
            </w:r>
          </w:p>
        </w:tc>
        <w:tc>
          <w:tcPr>
            <w:tcW w:w="2224" w:type="dxa"/>
            <w:vMerge/>
            <w:tcBorders>
              <w:left w:val="single" w:sz="4" w:space="0" w:color="000000"/>
              <w:right w:val="single" w:sz="4" w:space="0" w:color="000000"/>
            </w:tcBorders>
            <w:shd w:val="clear" w:color="auto" w:fill="FFFFFF"/>
            <w:vAlign w:val="center"/>
          </w:tcPr>
          <w:p w:rsidR="00E4741A" w:rsidRDefault="00E4741A">
            <w:pPr>
              <w:rPr>
                <w:rFonts w:ascii="宋体" w:eastAsia="宋体" w:hAnsi="宋体" w:cs="宋体"/>
                <w:color w:val="000000"/>
              </w:rPr>
            </w:pPr>
          </w:p>
        </w:tc>
        <w:tc>
          <w:tcPr>
            <w:tcW w:w="3228" w:type="dxa"/>
            <w:tcBorders>
              <w:top w:val="single" w:sz="4" w:space="0" w:color="auto"/>
              <w:left w:val="single" w:sz="4" w:space="0" w:color="000000"/>
              <w:bottom w:val="single" w:sz="4" w:space="0" w:color="auto"/>
              <w:right w:val="single" w:sz="4" w:space="0" w:color="000000"/>
            </w:tcBorders>
            <w:shd w:val="clear" w:color="auto" w:fill="FFFFFF"/>
            <w:vAlign w:val="center"/>
          </w:tcPr>
          <w:p w:rsidR="00E4741A" w:rsidRDefault="00E4741A">
            <w:pPr>
              <w:widowControl/>
              <w:textAlignment w:val="center"/>
              <w:rPr>
                <w:rFonts w:ascii="宋体" w:eastAsia="宋体" w:hAnsi="宋体" w:cs="宋体"/>
                <w:color w:val="000000"/>
                <w:lang w:bidi="ar"/>
              </w:rPr>
            </w:pPr>
            <w:r>
              <w:rPr>
                <w:rFonts w:ascii="宋体" w:eastAsia="宋体" w:hAnsi="宋体" w:cs="宋体" w:hint="eastAsia"/>
                <w:color w:val="000000"/>
                <w:lang w:bidi="ar"/>
              </w:rPr>
              <w:t>数据防泄密系统</w:t>
            </w:r>
          </w:p>
        </w:tc>
        <w:tc>
          <w:tcPr>
            <w:tcW w:w="888" w:type="dxa"/>
            <w:tcBorders>
              <w:top w:val="single" w:sz="4" w:space="0" w:color="auto"/>
              <w:left w:val="single" w:sz="4" w:space="0" w:color="000000"/>
              <w:bottom w:val="single" w:sz="4" w:space="0" w:color="auto"/>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1</w:t>
            </w:r>
          </w:p>
        </w:tc>
        <w:tc>
          <w:tcPr>
            <w:tcW w:w="852" w:type="dxa"/>
            <w:tcBorders>
              <w:top w:val="single" w:sz="4" w:space="0" w:color="auto"/>
              <w:left w:val="single" w:sz="4" w:space="0" w:color="000000"/>
              <w:bottom w:val="single" w:sz="4" w:space="0" w:color="auto"/>
              <w:right w:val="single" w:sz="4" w:space="0" w:color="auto"/>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套</w:t>
            </w:r>
          </w:p>
        </w:tc>
      </w:tr>
      <w:tr w:rsidR="00E4741A">
        <w:trPr>
          <w:trHeight w:val="285"/>
        </w:trPr>
        <w:tc>
          <w:tcPr>
            <w:tcW w:w="1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4741A" w:rsidRDefault="00E4741A">
            <w:pPr>
              <w:jc w:val="center"/>
              <w:textAlignment w:val="center"/>
              <w:rPr>
                <w:rFonts w:ascii="宋体" w:eastAsia="宋体" w:hAnsi="宋体" w:cs="宋体"/>
                <w:color w:val="000000"/>
                <w:lang w:bidi="ar"/>
              </w:rPr>
            </w:pPr>
            <w:r>
              <w:rPr>
                <w:rFonts w:ascii="宋体" w:eastAsia="宋体" w:hAnsi="宋体" w:cs="宋体" w:hint="eastAsia"/>
                <w:color w:val="000000"/>
                <w:lang w:bidi="ar"/>
              </w:rPr>
              <w:t>5</w:t>
            </w:r>
          </w:p>
        </w:tc>
        <w:tc>
          <w:tcPr>
            <w:tcW w:w="2224" w:type="dxa"/>
            <w:vMerge/>
            <w:tcBorders>
              <w:left w:val="single" w:sz="4" w:space="0" w:color="000000"/>
              <w:bottom w:val="single" w:sz="4" w:space="0" w:color="auto"/>
              <w:right w:val="single" w:sz="4" w:space="0" w:color="000000"/>
            </w:tcBorders>
            <w:shd w:val="clear" w:color="auto" w:fill="FFFFFF"/>
            <w:vAlign w:val="center"/>
          </w:tcPr>
          <w:p w:rsidR="00E4741A" w:rsidRDefault="00E4741A">
            <w:pPr>
              <w:rPr>
                <w:rFonts w:ascii="宋体" w:eastAsia="宋体" w:hAnsi="宋体" w:cs="宋体"/>
                <w:color w:val="000000"/>
              </w:rPr>
            </w:pPr>
          </w:p>
        </w:tc>
        <w:tc>
          <w:tcPr>
            <w:tcW w:w="3228" w:type="dxa"/>
            <w:tcBorders>
              <w:top w:val="single" w:sz="4" w:space="0" w:color="auto"/>
              <w:left w:val="single" w:sz="4" w:space="0" w:color="000000"/>
              <w:bottom w:val="single" w:sz="4" w:space="0" w:color="auto"/>
              <w:right w:val="single" w:sz="4" w:space="0" w:color="000000"/>
            </w:tcBorders>
            <w:shd w:val="clear" w:color="auto" w:fill="FFFFFF"/>
            <w:vAlign w:val="center"/>
          </w:tcPr>
          <w:p w:rsidR="00E4741A" w:rsidRDefault="00E4741A">
            <w:pPr>
              <w:widowControl/>
              <w:textAlignment w:val="center"/>
              <w:rPr>
                <w:rFonts w:ascii="宋体" w:eastAsia="宋体" w:hAnsi="宋体" w:cs="宋体"/>
                <w:color w:val="000000"/>
                <w:lang w:bidi="ar"/>
              </w:rPr>
            </w:pPr>
            <w:r>
              <w:rPr>
                <w:rFonts w:ascii="宋体" w:eastAsia="宋体" w:hAnsi="宋体" w:cs="宋体" w:hint="eastAsia"/>
                <w:color w:val="000000"/>
                <w:lang w:bidi="ar"/>
              </w:rPr>
              <w:t>数据安全管控平台</w:t>
            </w:r>
          </w:p>
        </w:tc>
        <w:tc>
          <w:tcPr>
            <w:tcW w:w="888" w:type="dxa"/>
            <w:tcBorders>
              <w:top w:val="single" w:sz="4" w:space="0" w:color="auto"/>
              <w:left w:val="single" w:sz="4" w:space="0" w:color="000000"/>
              <w:bottom w:val="single" w:sz="4" w:space="0" w:color="auto"/>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1</w:t>
            </w:r>
          </w:p>
        </w:tc>
        <w:tc>
          <w:tcPr>
            <w:tcW w:w="852" w:type="dxa"/>
            <w:tcBorders>
              <w:top w:val="single" w:sz="4" w:space="0" w:color="auto"/>
              <w:left w:val="single" w:sz="4" w:space="0" w:color="000000"/>
              <w:bottom w:val="single" w:sz="4" w:space="0" w:color="auto"/>
              <w:right w:val="single" w:sz="4" w:space="0" w:color="auto"/>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套</w:t>
            </w:r>
          </w:p>
        </w:tc>
      </w:tr>
      <w:tr w:rsidR="00E4741A">
        <w:trPr>
          <w:trHeight w:val="285"/>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4741A" w:rsidRDefault="00E4741A">
            <w:pPr>
              <w:jc w:val="center"/>
              <w:textAlignment w:val="center"/>
              <w:rPr>
                <w:rFonts w:ascii="宋体" w:eastAsia="宋体" w:hAnsi="宋体" w:cs="宋体"/>
                <w:color w:val="000000"/>
              </w:rPr>
            </w:pPr>
            <w:r>
              <w:rPr>
                <w:rFonts w:ascii="宋体" w:eastAsia="宋体" w:hAnsi="宋体" w:cs="宋体" w:hint="eastAsia"/>
                <w:color w:val="000000"/>
                <w:lang w:bidi="ar"/>
              </w:rPr>
              <w:t>1</w:t>
            </w:r>
          </w:p>
        </w:tc>
        <w:tc>
          <w:tcPr>
            <w:tcW w:w="2224" w:type="dxa"/>
            <w:vMerge w:val="restart"/>
            <w:tcBorders>
              <w:top w:val="single" w:sz="4" w:space="0" w:color="000000"/>
              <w:left w:val="single" w:sz="4" w:space="0" w:color="000000"/>
              <w:right w:val="single" w:sz="4" w:space="0" w:color="000000"/>
            </w:tcBorders>
            <w:shd w:val="clear" w:color="auto" w:fill="FFFFFF"/>
            <w:vAlign w:val="center"/>
          </w:tcPr>
          <w:p w:rsidR="00E4741A" w:rsidRDefault="00E4741A">
            <w:pPr>
              <w:rPr>
                <w:rFonts w:ascii="宋体" w:eastAsia="宋体" w:hAnsi="宋体" w:cs="宋体"/>
                <w:color w:val="000000"/>
              </w:rPr>
            </w:pPr>
            <w:r>
              <w:rPr>
                <w:rFonts w:ascii="宋体" w:eastAsia="宋体" w:hAnsi="宋体" w:cs="宋体" w:hint="eastAsia"/>
                <w:color w:val="000000"/>
              </w:rPr>
              <w:t>桌面云终端</w:t>
            </w:r>
          </w:p>
        </w:tc>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textAlignment w:val="center"/>
              <w:rPr>
                <w:rFonts w:ascii="宋体" w:eastAsia="宋体" w:hAnsi="宋体" w:cs="宋体"/>
                <w:color w:val="000000"/>
                <w:lang w:bidi="ar"/>
              </w:rPr>
            </w:pPr>
            <w:r>
              <w:rPr>
                <w:rFonts w:ascii="宋体" w:eastAsia="宋体" w:hAnsi="宋体" w:cs="宋体" w:hint="eastAsia"/>
                <w:color w:val="000000"/>
                <w:lang w:bidi="ar"/>
              </w:rPr>
              <w:t>云服务器</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1</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台</w:t>
            </w:r>
          </w:p>
        </w:tc>
      </w:tr>
      <w:tr w:rsidR="00E4741A">
        <w:trPr>
          <w:trHeight w:val="285"/>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4741A" w:rsidRDefault="00E4741A">
            <w:pPr>
              <w:jc w:val="center"/>
              <w:textAlignment w:val="center"/>
              <w:rPr>
                <w:rFonts w:ascii="宋体" w:eastAsia="宋体" w:hAnsi="宋体" w:cs="宋体"/>
                <w:color w:val="000000"/>
                <w:lang w:bidi="ar"/>
              </w:rPr>
            </w:pPr>
            <w:r>
              <w:rPr>
                <w:rFonts w:ascii="宋体" w:eastAsia="宋体" w:hAnsi="宋体" w:cs="宋体" w:hint="eastAsia"/>
                <w:color w:val="000000"/>
                <w:lang w:bidi="ar"/>
              </w:rPr>
              <w:t>2</w:t>
            </w:r>
          </w:p>
        </w:tc>
        <w:tc>
          <w:tcPr>
            <w:tcW w:w="2224" w:type="dxa"/>
            <w:vMerge/>
            <w:tcBorders>
              <w:left w:val="single" w:sz="4" w:space="0" w:color="000000"/>
              <w:right w:val="single" w:sz="4" w:space="0" w:color="000000"/>
            </w:tcBorders>
            <w:shd w:val="clear" w:color="auto" w:fill="FFFFFF"/>
            <w:vAlign w:val="center"/>
          </w:tcPr>
          <w:p w:rsidR="00E4741A" w:rsidRDefault="00E4741A">
            <w:pP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textAlignment w:val="center"/>
              <w:rPr>
                <w:rFonts w:ascii="宋体" w:eastAsia="宋体" w:hAnsi="宋体" w:cs="宋体"/>
                <w:color w:val="000000"/>
                <w:lang w:bidi="ar"/>
              </w:rPr>
            </w:pPr>
            <w:proofErr w:type="gramStart"/>
            <w:r>
              <w:rPr>
                <w:rFonts w:ascii="宋体" w:eastAsia="宋体" w:hAnsi="宋体" w:cs="宋体" w:hint="eastAsia"/>
                <w:color w:val="000000"/>
                <w:lang w:bidi="ar"/>
              </w:rPr>
              <w:t>云计算</w:t>
            </w:r>
            <w:proofErr w:type="gramEnd"/>
            <w:r>
              <w:rPr>
                <w:rFonts w:ascii="宋体" w:eastAsia="宋体" w:hAnsi="宋体" w:cs="宋体" w:hint="eastAsia"/>
                <w:color w:val="000000"/>
                <w:lang w:bidi="ar"/>
              </w:rPr>
              <w:t>平台</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2</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套</w:t>
            </w:r>
          </w:p>
        </w:tc>
      </w:tr>
      <w:tr w:rsidR="00E4741A">
        <w:trPr>
          <w:trHeight w:val="285"/>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4741A" w:rsidRDefault="00E4741A">
            <w:pPr>
              <w:jc w:val="center"/>
              <w:textAlignment w:val="center"/>
              <w:rPr>
                <w:rFonts w:ascii="宋体" w:eastAsia="宋体" w:hAnsi="宋体" w:cs="宋体"/>
                <w:color w:val="000000"/>
                <w:lang w:bidi="ar"/>
              </w:rPr>
            </w:pPr>
            <w:r>
              <w:rPr>
                <w:rFonts w:ascii="宋体" w:eastAsia="宋体" w:hAnsi="宋体" w:cs="宋体" w:hint="eastAsia"/>
                <w:color w:val="000000"/>
                <w:lang w:bidi="ar"/>
              </w:rPr>
              <w:t>3</w:t>
            </w:r>
          </w:p>
        </w:tc>
        <w:tc>
          <w:tcPr>
            <w:tcW w:w="2224" w:type="dxa"/>
            <w:vMerge/>
            <w:tcBorders>
              <w:left w:val="single" w:sz="4" w:space="0" w:color="000000"/>
              <w:right w:val="single" w:sz="4" w:space="0" w:color="000000"/>
            </w:tcBorders>
            <w:shd w:val="clear" w:color="auto" w:fill="FFFFFF"/>
            <w:vAlign w:val="center"/>
          </w:tcPr>
          <w:p w:rsidR="00E4741A" w:rsidRDefault="00E4741A">
            <w:pP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textAlignment w:val="center"/>
              <w:rPr>
                <w:rFonts w:ascii="宋体" w:eastAsia="宋体" w:hAnsi="宋体" w:cs="宋体"/>
                <w:color w:val="000000"/>
                <w:lang w:bidi="ar"/>
              </w:rPr>
            </w:pPr>
            <w:r>
              <w:rPr>
                <w:rFonts w:ascii="宋体" w:eastAsia="宋体" w:hAnsi="宋体" w:cs="宋体" w:hint="eastAsia"/>
                <w:color w:val="000000"/>
                <w:lang w:bidi="ar"/>
              </w:rPr>
              <w:t>云</w:t>
            </w:r>
            <w:proofErr w:type="gramStart"/>
            <w:r>
              <w:rPr>
                <w:rFonts w:ascii="宋体" w:eastAsia="宋体" w:hAnsi="宋体" w:cs="宋体" w:hint="eastAsia"/>
                <w:color w:val="000000"/>
                <w:lang w:bidi="ar"/>
              </w:rPr>
              <w:t>盘软件</w:t>
            </w:r>
            <w:proofErr w:type="gramEnd"/>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套</w:t>
            </w:r>
          </w:p>
        </w:tc>
      </w:tr>
      <w:tr w:rsidR="00E4741A">
        <w:trPr>
          <w:trHeight w:val="285"/>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4741A" w:rsidRDefault="00E4741A">
            <w:pPr>
              <w:jc w:val="center"/>
              <w:textAlignment w:val="center"/>
              <w:rPr>
                <w:rFonts w:ascii="宋体" w:eastAsia="宋体" w:hAnsi="宋体" w:cs="宋体"/>
                <w:color w:val="000000"/>
                <w:lang w:bidi="ar"/>
              </w:rPr>
            </w:pPr>
            <w:r>
              <w:rPr>
                <w:rFonts w:ascii="宋体" w:eastAsia="宋体" w:hAnsi="宋体" w:cs="宋体" w:hint="eastAsia"/>
                <w:color w:val="000000"/>
                <w:lang w:bidi="ar"/>
              </w:rPr>
              <w:t>4</w:t>
            </w:r>
          </w:p>
        </w:tc>
        <w:tc>
          <w:tcPr>
            <w:tcW w:w="2224" w:type="dxa"/>
            <w:vMerge/>
            <w:tcBorders>
              <w:left w:val="single" w:sz="4" w:space="0" w:color="000000"/>
              <w:right w:val="single" w:sz="4" w:space="0" w:color="000000"/>
            </w:tcBorders>
            <w:shd w:val="clear" w:color="auto" w:fill="FFFFFF"/>
            <w:vAlign w:val="center"/>
          </w:tcPr>
          <w:p w:rsidR="00E4741A" w:rsidRDefault="00E4741A">
            <w:pP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textAlignment w:val="center"/>
              <w:rPr>
                <w:rFonts w:ascii="宋体" w:eastAsia="宋体" w:hAnsi="宋体" w:cs="宋体"/>
                <w:color w:val="000000"/>
                <w:lang w:bidi="ar"/>
              </w:rPr>
            </w:pPr>
            <w:r>
              <w:rPr>
                <w:rFonts w:ascii="宋体" w:eastAsia="宋体" w:hAnsi="宋体" w:cs="宋体" w:hint="eastAsia"/>
                <w:color w:val="000000"/>
                <w:lang w:bidi="ar"/>
              </w:rPr>
              <w:t>云桌面控制器</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套</w:t>
            </w:r>
          </w:p>
        </w:tc>
      </w:tr>
      <w:tr w:rsidR="00E4741A">
        <w:trPr>
          <w:trHeight w:val="285"/>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4741A" w:rsidRDefault="00E4741A">
            <w:pPr>
              <w:jc w:val="center"/>
              <w:textAlignment w:val="center"/>
              <w:rPr>
                <w:rFonts w:ascii="宋体" w:eastAsia="宋体" w:hAnsi="宋体" w:cs="宋体"/>
                <w:color w:val="000000"/>
                <w:lang w:bidi="ar"/>
              </w:rPr>
            </w:pPr>
            <w:r>
              <w:rPr>
                <w:rFonts w:ascii="宋体" w:eastAsia="宋体" w:hAnsi="宋体" w:cs="宋体" w:hint="eastAsia"/>
                <w:color w:val="000000"/>
                <w:lang w:bidi="ar"/>
              </w:rPr>
              <w:t>5</w:t>
            </w:r>
          </w:p>
        </w:tc>
        <w:tc>
          <w:tcPr>
            <w:tcW w:w="2224" w:type="dxa"/>
            <w:vMerge/>
            <w:tcBorders>
              <w:left w:val="single" w:sz="4" w:space="0" w:color="000000"/>
              <w:right w:val="single" w:sz="4" w:space="0" w:color="000000"/>
            </w:tcBorders>
            <w:shd w:val="clear" w:color="auto" w:fill="FFFFFF"/>
            <w:vAlign w:val="center"/>
          </w:tcPr>
          <w:p w:rsidR="00E4741A" w:rsidRDefault="00E4741A">
            <w:pP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textAlignment w:val="center"/>
              <w:rPr>
                <w:rFonts w:ascii="宋体" w:eastAsia="宋体" w:hAnsi="宋体" w:cs="宋体"/>
                <w:color w:val="000000"/>
                <w:lang w:bidi="ar"/>
              </w:rPr>
            </w:pPr>
            <w:proofErr w:type="gramStart"/>
            <w:r>
              <w:rPr>
                <w:rFonts w:ascii="宋体" w:eastAsia="宋体" w:hAnsi="宋体" w:cs="宋体" w:hint="eastAsia"/>
                <w:color w:val="000000"/>
                <w:lang w:bidi="ar"/>
              </w:rPr>
              <w:t>胖云终端</w:t>
            </w:r>
            <w:proofErr w:type="gramEnd"/>
            <w:r>
              <w:rPr>
                <w:rFonts w:ascii="宋体" w:eastAsia="宋体" w:hAnsi="宋体" w:cs="宋体" w:hint="eastAsia"/>
                <w:color w:val="000000"/>
                <w:lang w:bidi="ar"/>
              </w:rPr>
              <w:t>（含授权）</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50</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点</w:t>
            </w:r>
          </w:p>
        </w:tc>
      </w:tr>
      <w:tr w:rsidR="00E4741A">
        <w:trPr>
          <w:trHeight w:val="285"/>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4741A" w:rsidRDefault="00E4741A">
            <w:pPr>
              <w:jc w:val="center"/>
              <w:textAlignment w:val="center"/>
              <w:rPr>
                <w:rFonts w:ascii="宋体" w:eastAsia="宋体" w:hAnsi="宋体" w:cs="宋体"/>
                <w:color w:val="000000"/>
                <w:lang w:bidi="ar"/>
              </w:rPr>
            </w:pPr>
            <w:r>
              <w:rPr>
                <w:rFonts w:ascii="宋体" w:eastAsia="宋体" w:hAnsi="宋体" w:cs="宋体" w:hint="eastAsia"/>
                <w:color w:val="000000"/>
                <w:lang w:bidi="ar"/>
              </w:rPr>
              <w:t>6</w:t>
            </w:r>
          </w:p>
        </w:tc>
        <w:tc>
          <w:tcPr>
            <w:tcW w:w="2224" w:type="dxa"/>
            <w:vMerge/>
            <w:tcBorders>
              <w:left w:val="single" w:sz="4" w:space="0" w:color="000000"/>
              <w:right w:val="single" w:sz="4" w:space="0" w:color="000000"/>
            </w:tcBorders>
            <w:shd w:val="clear" w:color="auto" w:fill="FFFFFF"/>
            <w:vAlign w:val="center"/>
          </w:tcPr>
          <w:p w:rsidR="00E4741A" w:rsidRDefault="00E4741A">
            <w:pP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textAlignment w:val="center"/>
              <w:rPr>
                <w:rFonts w:ascii="宋体" w:eastAsia="宋体" w:hAnsi="宋体" w:cs="宋体"/>
                <w:color w:val="000000"/>
                <w:lang w:bidi="ar"/>
              </w:rPr>
            </w:pPr>
            <w:r>
              <w:rPr>
                <w:rFonts w:ascii="宋体" w:eastAsia="宋体" w:hAnsi="宋体" w:cs="宋体" w:hint="eastAsia"/>
                <w:color w:val="000000"/>
                <w:lang w:bidi="ar"/>
              </w:rPr>
              <w:t>显示器</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50</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台</w:t>
            </w:r>
          </w:p>
        </w:tc>
      </w:tr>
      <w:tr w:rsidR="00E4741A">
        <w:trPr>
          <w:trHeight w:val="285"/>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4741A" w:rsidRDefault="00E4741A">
            <w:pPr>
              <w:jc w:val="center"/>
              <w:textAlignment w:val="center"/>
              <w:rPr>
                <w:rFonts w:ascii="宋体" w:eastAsia="宋体" w:hAnsi="宋体" w:cs="宋体"/>
                <w:color w:val="000000"/>
                <w:lang w:bidi="ar"/>
              </w:rPr>
            </w:pPr>
            <w:r>
              <w:rPr>
                <w:rFonts w:ascii="宋体" w:eastAsia="宋体" w:hAnsi="宋体" w:cs="宋体" w:hint="eastAsia"/>
                <w:color w:val="000000"/>
                <w:lang w:bidi="ar"/>
              </w:rPr>
              <w:t>7</w:t>
            </w:r>
          </w:p>
        </w:tc>
        <w:tc>
          <w:tcPr>
            <w:tcW w:w="2224" w:type="dxa"/>
            <w:vMerge/>
            <w:tcBorders>
              <w:left w:val="single" w:sz="4" w:space="0" w:color="000000"/>
              <w:right w:val="single" w:sz="4" w:space="0" w:color="000000"/>
            </w:tcBorders>
            <w:shd w:val="clear" w:color="auto" w:fill="FFFFFF"/>
            <w:vAlign w:val="center"/>
          </w:tcPr>
          <w:p w:rsidR="00E4741A" w:rsidRDefault="00E4741A">
            <w:pP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textAlignment w:val="center"/>
              <w:rPr>
                <w:rFonts w:ascii="宋体" w:eastAsia="宋体" w:hAnsi="宋体" w:cs="宋体"/>
                <w:color w:val="000000"/>
                <w:lang w:bidi="ar"/>
              </w:rPr>
            </w:pPr>
            <w:r>
              <w:rPr>
                <w:rFonts w:ascii="宋体" w:eastAsia="宋体" w:hAnsi="宋体" w:cs="宋体" w:hint="eastAsia"/>
                <w:color w:val="000000"/>
                <w:lang w:bidi="ar"/>
              </w:rPr>
              <w:t>键盘鼠标</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50</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套</w:t>
            </w:r>
          </w:p>
        </w:tc>
      </w:tr>
      <w:tr w:rsidR="00E4741A">
        <w:trPr>
          <w:trHeight w:val="285"/>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4741A" w:rsidRDefault="00E4741A">
            <w:pPr>
              <w:jc w:val="center"/>
              <w:textAlignment w:val="center"/>
              <w:rPr>
                <w:rFonts w:ascii="宋体" w:eastAsia="宋体" w:hAnsi="宋体" w:cs="宋体"/>
                <w:color w:val="000000"/>
                <w:lang w:bidi="ar"/>
              </w:rPr>
            </w:pPr>
            <w:r>
              <w:rPr>
                <w:rFonts w:ascii="宋体" w:eastAsia="宋体" w:hAnsi="宋体" w:cs="宋体" w:hint="eastAsia"/>
                <w:color w:val="000000"/>
                <w:lang w:bidi="ar"/>
              </w:rPr>
              <w:t>8</w:t>
            </w:r>
          </w:p>
        </w:tc>
        <w:tc>
          <w:tcPr>
            <w:tcW w:w="2224" w:type="dxa"/>
            <w:vMerge/>
            <w:tcBorders>
              <w:left w:val="single" w:sz="4" w:space="0" w:color="000000"/>
              <w:right w:val="single" w:sz="4" w:space="0" w:color="000000"/>
            </w:tcBorders>
            <w:shd w:val="clear" w:color="auto" w:fill="FFFFFF"/>
            <w:vAlign w:val="center"/>
          </w:tcPr>
          <w:p w:rsidR="00E4741A" w:rsidRDefault="00E4741A">
            <w:pP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textAlignment w:val="center"/>
              <w:rPr>
                <w:rFonts w:ascii="宋体" w:eastAsia="宋体" w:hAnsi="宋体" w:cs="宋体"/>
                <w:color w:val="000000"/>
                <w:lang w:bidi="ar"/>
              </w:rPr>
            </w:pPr>
            <w:r>
              <w:rPr>
                <w:rFonts w:ascii="宋体" w:eastAsia="宋体" w:hAnsi="宋体" w:cs="宋体" w:hint="eastAsia"/>
                <w:color w:val="000000"/>
                <w:lang w:bidi="ar"/>
              </w:rPr>
              <w:t>数据中心交换机</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台</w:t>
            </w:r>
          </w:p>
        </w:tc>
      </w:tr>
      <w:tr w:rsidR="00E4741A">
        <w:trPr>
          <w:trHeight w:val="311"/>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4741A" w:rsidRDefault="00E4741A">
            <w:pPr>
              <w:jc w:val="center"/>
              <w:textAlignment w:val="center"/>
              <w:rPr>
                <w:rFonts w:ascii="宋体" w:eastAsia="宋体" w:hAnsi="宋体" w:cs="宋体"/>
                <w:color w:val="000000"/>
                <w:lang w:bidi="ar"/>
              </w:rPr>
            </w:pPr>
            <w:r>
              <w:rPr>
                <w:rFonts w:ascii="宋体" w:eastAsia="宋体" w:hAnsi="宋体" w:cs="宋体" w:hint="eastAsia"/>
                <w:color w:val="000000"/>
                <w:lang w:bidi="ar"/>
              </w:rPr>
              <w:t>9</w:t>
            </w:r>
          </w:p>
        </w:tc>
        <w:tc>
          <w:tcPr>
            <w:tcW w:w="2224" w:type="dxa"/>
            <w:vMerge/>
            <w:tcBorders>
              <w:left w:val="single" w:sz="4" w:space="0" w:color="000000"/>
              <w:right w:val="single" w:sz="4" w:space="0" w:color="000000"/>
            </w:tcBorders>
            <w:shd w:val="clear" w:color="auto" w:fill="FFFFFF"/>
            <w:vAlign w:val="center"/>
          </w:tcPr>
          <w:p w:rsidR="00E4741A" w:rsidRDefault="00E4741A">
            <w:pP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textAlignment w:val="center"/>
              <w:rPr>
                <w:rFonts w:ascii="宋体" w:eastAsia="宋体" w:hAnsi="宋体" w:cs="宋体"/>
                <w:color w:val="000000"/>
                <w:lang w:bidi="ar"/>
              </w:rPr>
            </w:pPr>
            <w:r>
              <w:rPr>
                <w:rFonts w:ascii="宋体" w:eastAsia="宋体" w:hAnsi="宋体" w:cs="宋体" w:hint="eastAsia"/>
                <w:color w:val="000000"/>
                <w:lang w:bidi="ar"/>
              </w:rPr>
              <w:t>万兆</w:t>
            </w:r>
            <w:proofErr w:type="gramStart"/>
            <w:r>
              <w:rPr>
                <w:rFonts w:ascii="宋体" w:eastAsia="宋体" w:hAnsi="宋体" w:cs="宋体" w:hint="eastAsia"/>
                <w:color w:val="000000"/>
                <w:lang w:bidi="ar"/>
              </w:rPr>
              <w:t>多模光模块</w:t>
            </w:r>
            <w:proofErr w:type="gramEnd"/>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4</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741A" w:rsidRDefault="00E4741A">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块</w:t>
            </w:r>
          </w:p>
        </w:tc>
      </w:tr>
      <w:tr w:rsidR="007F3152">
        <w:trPr>
          <w:trHeight w:val="285"/>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F3152" w:rsidRDefault="007F3152">
            <w:pPr>
              <w:jc w:val="center"/>
              <w:textAlignment w:val="center"/>
              <w:rPr>
                <w:rFonts w:ascii="宋体" w:eastAsia="宋体" w:hAnsi="宋体" w:cs="宋体"/>
                <w:color w:val="000000"/>
                <w:lang w:bidi="ar"/>
              </w:rPr>
            </w:pPr>
            <w:r>
              <w:rPr>
                <w:rFonts w:ascii="宋体" w:eastAsia="宋体" w:hAnsi="宋体" w:cs="宋体" w:hint="eastAsia"/>
                <w:color w:val="000000"/>
                <w:lang w:bidi="ar"/>
              </w:rPr>
              <w:lastRenderedPageBreak/>
              <w:t>10</w:t>
            </w:r>
          </w:p>
        </w:tc>
        <w:tc>
          <w:tcPr>
            <w:tcW w:w="2224" w:type="dxa"/>
            <w:vMerge/>
            <w:tcBorders>
              <w:left w:val="single" w:sz="4" w:space="0" w:color="000000"/>
              <w:bottom w:val="single" w:sz="4" w:space="0" w:color="000000"/>
              <w:right w:val="single" w:sz="4" w:space="0" w:color="000000"/>
            </w:tcBorders>
            <w:shd w:val="clear" w:color="auto" w:fill="FFFFFF"/>
            <w:vAlign w:val="center"/>
          </w:tcPr>
          <w:p w:rsidR="007F3152" w:rsidRDefault="007F3152">
            <w:pP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152" w:rsidRDefault="007F3152">
            <w:pPr>
              <w:widowControl/>
              <w:textAlignment w:val="center"/>
              <w:rPr>
                <w:rFonts w:ascii="宋体" w:eastAsia="宋体" w:hAnsi="宋体" w:cs="宋体"/>
                <w:color w:val="000000"/>
                <w:lang w:bidi="ar"/>
              </w:rPr>
            </w:pPr>
            <w:r>
              <w:rPr>
                <w:rFonts w:ascii="宋体" w:eastAsia="宋体" w:hAnsi="宋体" w:cs="宋体" w:hint="eastAsia"/>
                <w:color w:val="000000"/>
                <w:lang w:bidi="ar"/>
              </w:rPr>
              <w:t>网络切换器</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152" w:rsidRDefault="007F3152">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50</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152" w:rsidRDefault="007F3152">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台</w:t>
            </w:r>
          </w:p>
        </w:tc>
      </w:tr>
      <w:tr w:rsidR="007F3152">
        <w:trPr>
          <w:trHeight w:val="285"/>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F3152" w:rsidRDefault="007F3152">
            <w:pPr>
              <w:jc w:val="center"/>
              <w:textAlignment w:val="center"/>
              <w:rPr>
                <w:rFonts w:ascii="宋体" w:eastAsia="宋体" w:hAnsi="宋体" w:cs="宋体"/>
                <w:color w:val="000000"/>
                <w:lang w:bidi="ar"/>
              </w:rPr>
            </w:pPr>
            <w:r>
              <w:rPr>
                <w:rFonts w:ascii="宋体" w:eastAsia="宋体" w:hAnsi="宋体" w:cs="宋体" w:hint="eastAsia"/>
                <w:color w:val="000000"/>
                <w:lang w:bidi="ar"/>
              </w:rPr>
              <w:t>11</w:t>
            </w:r>
          </w:p>
        </w:tc>
        <w:tc>
          <w:tcPr>
            <w:tcW w:w="2224" w:type="dxa"/>
            <w:vMerge/>
            <w:tcBorders>
              <w:left w:val="single" w:sz="4" w:space="0" w:color="000000"/>
              <w:bottom w:val="single" w:sz="4" w:space="0" w:color="000000"/>
              <w:right w:val="single" w:sz="4" w:space="0" w:color="000000"/>
            </w:tcBorders>
            <w:shd w:val="clear" w:color="auto" w:fill="FFFFFF"/>
            <w:vAlign w:val="center"/>
          </w:tcPr>
          <w:p w:rsidR="007F3152" w:rsidRDefault="007F3152">
            <w:pP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152" w:rsidRDefault="000C2007">
            <w:pPr>
              <w:widowControl/>
              <w:textAlignment w:val="center"/>
              <w:rPr>
                <w:rFonts w:ascii="宋体" w:eastAsia="宋体" w:hAnsi="宋体" w:cs="宋体"/>
                <w:color w:val="000000"/>
                <w:lang w:bidi="ar"/>
              </w:rPr>
            </w:pPr>
            <w:proofErr w:type="gramStart"/>
            <w:r w:rsidRPr="000C2007">
              <w:rPr>
                <w:rFonts w:ascii="宋体" w:eastAsia="宋体" w:hAnsi="宋体" w:cs="宋体" w:hint="eastAsia"/>
                <w:color w:val="000000"/>
                <w:lang w:bidi="ar"/>
              </w:rPr>
              <w:t>瘦云终端</w:t>
            </w:r>
            <w:proofErr w:type="gramEnd"/>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152" w:rsidRPr="000C2007" w:rsidRDefault="000C2007">
            <w:pPr>
              <w:widowControl/>
              <w:jc w:val="center"/>
              <w:textAlignment w:val="center"/>
              <w:rPr>
                <w:rFonts w:ascii="宋体" w:eastAsia="宋体" w:hAnsi="宋体" w:cs="宋体"/>
                <w:color w:val="000000"/>
                <w:lang w:bidi="ar"/>
              </w:rPr>
            </w:pPr>
            <w:r w:rsidRPr="000C2007">
              <w:rPr>
                <w:rFonts w:ascii="宋体" w:eastAsia="宋体" w:hAnsi="宋体" w:cs="宋体" w:hint="eastAsia"/>
                <w:color w:val="000000"/>
                <w:lang w:bidi="ar"/>
              </w:rPr>
              <w:t>50</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152" w:rsidRDefault="000C2007">
            <w:pPr>
              <w:widowControl/>
              <w:jc w:val="center"/>
              <w:textAlignment w:val="center"/>
              <w:rPr>
                <w:rFonts w:ascii="宋体" w:eastAsia="宋体" w:hAnsi="宋体" w:cs="宋体"/>
                <w:color w:val="000000"/>
                <w:lang w:bidi="ar"/>
              </w:rPr>
            </w:pPr>
            <w:r>
              <w:rPr>
                <w:rFonts w:ascii="宋体" w:eastAsia="宋体" w:hAnsi="宋体" w:cs="宋体" w:hint="eastAsia"/>
                <w:color w:val="000000"/>
                <w:lang w:bidi="ar"/>
              </w:rPr>
              <w:t>台</w:t>
            </w:r>
          </w:p>
        </w:tc>
      </w:tr>
      <w:tr w:rsidR="007F3152">
        <w:trPr>
          <w:trHeight w:val="285"/>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F3152" w:rsidRDefault="007F3152">
            <w:pPr>
              <w:jc w:val="center"/>
              <w:textAlignment w:val="center"/>
              <w:rPr>
                <w:rFonts w:ascii="宋体" w:eastAsia="宋体" w:hAnsi="宋体" w:cs="宋体"/>
                <w:color w:val="000000"/>
                <w:lang w:bidi="ar"/>
              </w:rPr>
            </w:pPr>
            <w:r>
              <w:rPr>
                <w:rFonts w:ascii="宋体" w:eastAsia="宋体" w:hAnsi="宋体" w:cs="宋体" w:hint="eastAsia"/>
                <w:color w:val="000000"/>
                <w:lang w:bidi="ar"/>
              </w:rPr>
              <w:t>12</w:t>
            </w:r>
          </w:p>
        </w:tc>
        <w:tc>
          <w:tcPr>
            <w:tcW w:w="2224" w:type="dxa"/>
            <w:vMerge/>
            <w:tcBorders>
              <w:left w:val="single" w:sz="4" w:space="0" w:color="000000"/>
              <w:bottom w:val="single" w:sz="4" w:space="0" w:color="000000"/>
              <w:right w:val="single" w:sz="4" w:space="0" w:color="000000"/>
            </w:tcBorders>
            <w:shd w:val="clear" w:color="auto" w:fill="FFFFFF"/>
            <w:vAlign w:val="center"/>
          </w:tcPr>
          <w:p w:rsidR="007F3152" w:rsidRDefault="007F3152">
            <w:pP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152" w:rsidRDefault="000C2007">
            <w:pPr>
              <w:widowControl/>
              <w:textAlignment w:val="center"/>
              <w:rPr>
                <w:rFonts w:ascii="宋体" w:eastAsia="宋体" w:hAnsi="宋体" w:cs="宋体"/>
                <w:color w:val="000000"/>
                <w:lang w:bidi="ar"/>
              </w:rPr>
            </w:pPr>
            <w:proofErr w:type="gramStart"/>
            <w:r w:rsidRPr="000C2007">
              <w:rPr>
                <w:rFonts w:ascii="宋体" w:eastAsia="宋体" w:hAnsi="宋体" w:cs="宋体" w:hint="eastAsia"/>
                <w:color w:val="000000"/>
                <w:lang w:bidi="ar"/>
              </w:rPr>
              <w:t>瘦云终端</w:t>
            </w:r>
            <w:proofErr w:type="gramEnd"/>
            <w:r w:rsidRPr="000C2007">
              <w:rPr>
                <w:rFonts w:ascii="宋体" w:eastAsia="宋体" w:hAnsi="宋体" w:cs="宋体" w:hint="eastAsia"/>
                <w:color w:val="000000"/>
                <w:lang w:bidi="ar"/>
              </w:rPr>
              <w:t>授权</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152" w:rsidRPr="000C2007" w:rsidRDefault="000C2007">
            <w:pPr>
              <w:widowControl/>
              <w:jc w:val="center"/>
              <w:textAlignment w:val="center"/>
              <w:rPr>
                <w:rFonts w:ascii="宋体" w:eastAsia="宋体" w:hAnsi="宋体" w:cs="宋体"/>
                <w:color w:val="000000"/>
                <w:lang w:bidi="ar"/>
              </w:rPr>
            </w:pPr>
            <w:r w:rsidRPr="000C2007">
              <w:rPr>
                <w:rFonts w:ascii="宋体" w:eastAsia="宋体" w:hAnsi="宋体" w:cs="宋体" w:hint="eastAsia"/>
                <w:color w:val="000000"/>
                <w:lang w:bidi="ar"/>
              </w:rPr>
              <w:t>50</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152" w:rsidRDefault="000C2007">
            <w:pPr>
              <w:widowControl/>
              <w:jc w:val="center"/>
              <w:textAlignment w:val="center"/>
              <w:rPr>
                <w:rFonts w:ascii="宋体" w:eastAsia="宋体" w:hAnsi="宋体" w:cs="宋体"/>
                <w:color w:val="000000"/>
                <w:lang w:bidi="ar"/>
              </w:rPr>
            </w:pPr>
            <w:r>
              <w:rPr>
                <w:rFonts w:ascii="宋体" w:eastAsia="宋体" w:hAnsi="宋体" w:cs="宋体"/>
                <w:color w:val="000000"/>
                <w:lang w:bidi="ar"/>
              </w:rPr>
              <w:t>套</w:t>
            </w:r>
          </w:p>
        </w:tc>
      </w:tr>
      <w:tr w:rsidR="007F3152">
        <w:trPr>
          <w:trHeight w:val="285"/>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F3152" w:rsidRDefault="007F3152">
            <w:pPr>
              <w:jc w:val="center"/>
              <w:textAlignment w:val="center"/>
              <w:rPr>
                <w:rFonts w:ascii="宋体" w:eastAsia="宋体" w:hAnsi="宋体" w:cs="宋体"/>
                <w:color w:val="000000"/>
              </w:rPr>
            </w:pPr>
            <w:r>
              <w:rPr>
                <w:rFonts w:ascii="宋体" w:eastAsia="宋体" w:hAnsi="宋体" w:cs="宋体" w:hint="eastAsia"/>
                <w:color w:val="000000"/>
                <w:lang w:bidi="ar"/>
              </w:rPr>
              <w:t>1</w:t>
            </w:r>
          </w:p>
        </w:tc>
        <w:tc>
          <w:tcPr>
            <w:tcW w:w="2224" w:type="dxa"/>
            <w:vMerge w:val="restart"/>
            <w:tcBorders>
              <w:top w:val="single" w:sz="4" w:space="0" w:color="000000"/>
              <w:left w:val="single" w:sz="4" w:space="0" w:color="000000"/>
              <w:right w:val="single" w:sz="4" w:space="0" w:color="000000"/>
            </w:tcBorders>
            <w:shd w:val="clear" w:color="auto" w:fill="FFFFFF"/>
            <w:vAlign w:val="center"/>
          </w:tcPr>
          <w:p w:rsidR="007F3152" w:rsidRDefault="007F3152">
            <w:pPr>
              <w:textAlignment w:val="center"/>
              <w:rPr>
                <w:rFonts w:ascii="宋体" w:eastAsia="宋体" w:hAnsi="宋体" w:cs="宋体"/>
                <w:color w:val="000000"/>
              </w:rPr>
            </w:pPr>
            <w:r>
              <w:rPr>
                <w:rFonts w:hint="eastAsia"/>
              </w:rPr>
              <w:t>双</w:t>
            </w:r>
            <w:proofErr w:type="gramStart"/>
            <w:r>
              <w:rPr>
                <w:rFonts w:hint="eastAsia"/>
              </w:rPr>
              <w:t>活数据</w:t>
            </w:r>
            <w:proofErr w:type="gramEnd"/>
            <w:r>
              <w:rPr>
                <w:rFonts w:hint="eastAsia"/>
              </w:rPr>
              <w:t>中心建设硬件及服务</w:t>
            </w:r>
          </w:p>
        </w:tc>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152" w:rsidRDefault="007F3152">
            <w:pPr>
              <w:widowControl/>
              <w:textAlignment w:val="center"/>
              <w:rPr>
                <w:rFonts w:ascii="宋体" w:eastAsia="宋体" w:hAnsi="宋体" w:cs="宋体"/>
                <w:color w:val="000000"/>
              </w:rPr>
            </w:pPr>
            <w:r>
              <w:rPr>
                <w:rFonts w:ascii="宋体" w:eastAsia="宋体" w:hAnsi="宋体" w:cs="宋体" w:hint="eastAsia"/>
                <w:color w:val="000000"/>
                <w:lang w:bidi="ar"/>
              </w:rPr>
              <w:t>业务</w:t>
            </w:r>
            <w:proofErr w:type="gramStart"/>
            <w:r>
              <w:rPr>
                <w:rFonts w:ascii="宋体" w:eastAsia="宋体" w:hAnsi="宋体" w:cs="宋体" w:hint="eastAsia"/>
                <w:color w:val="000000"/>
                <w:lang w:bidi="ar"/>
              </w:rPr>
              <w:t>外网超融合</w:t>
            </w:r>
            <w:proofErr w:type="gramEnd"/>
            <w:r>
              <w:rPr>
                <w:rFonts w:ascii="宋体" w:eastAsia="宋体" w:hAnsi="宋体" w:cs="宋体" w:hint="eastAsia"/>
                <w:color w:val="000000"/>
                <w:lang w:bidi="ar"/>
              </w:rPr>
              <w:t>服务器</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152" w:rsidRDefault="007F3152">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3</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152" w:rsidRDefault="007F3152">
            <w:pPr>
              <w:jc w:val="center"/>
              <w:textAlignment w:val="center"/>
              <w:rPr>
                <w:rFonts w:ascii="宋体" w:eastAsia="宋体" w:hAnsi="宋体" w:cs="宋体"/>
                <w:color w:val="000000"/>
                <w:lang w:bidi="ar"/>
              </w:rPr>
            </w:pPr>
            <w:r>
              <w:rPr>
                <w:rFonts w:ascii="宋体" w:eastAsia="宋体" w:hAnsi="宋体" w:cs="宋体" w:hint="eastAsia"/>
                <w:color w:val="000000"/>
                <w:lang w:bidi="ar"/>
              </w:rPr>
              <w:t>台</w:t>
            </w:r>
          </w:p>
        </w:tc>
      </w:tr>
      <w:tr w:rsidR="007F3152">
        <w:trPr>
          <w:trHeight w:val="285"/>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F3152" w:rsidRDefault="007F3152">
            <w:pPr>
              <w:jc w:val="center"/>
              <w:textAlignment w:val="center"/>
              <w:rPr>
                <w:rFonts w:ascii="宋体" w:eastAsia="宋体" w:hAnsi="宋体" w:cs="宋体"/>
                <w:color w:val="000000"/>
              </w:rPr>
            </w:pPr>
            <w:r>
              <w:rPr>
                <w:rFonts w:ascii="宋体" w:eastAsia="宋体" w:hAnsi="宋体" w:cs="宋体" w:hint="eastAsia"/>
                <w:color w:val="000000"/>
                <w:lang w:bidi="ar"/>
              </w:rPr>
              <w:t>2</w:t>
            </w:r>
          </w:p>
        </w:tc>
        <w:tc>
          <w:tcPr>
            <w:tcW w:w="2224" w:type="dxa"/>
            <w:vMerge/>
            <w:tcBorders>
              <w:left w:val="single" w:sz="4" w:space="0" w:color="000000"/>
              <w:right w:val="single" w:sz="4" w:space="0" w:color="000000"/>
            </w:tcBorders>
            <w:shd w:val="clear" w:color="auto" w:fill="FFFFFF"/>
            <w:vAlign w:val="center"/>
          </w:tcPr>
          <w:p w:rsidR="007F3152" w:rsidRDefault="007F3152">
            <w:pP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152" w:rsidRDefault="007F3152">
            <w:pPr>
              <w:widowControl/>
              <w:textAlignment w:val="center"/>
              <w:rPr>
                <w:rFonts w:ascii="宋体" w:eastAsia="宋体" w:hAnsi="宋体" w:cs="宋体"/>
                <w:color w:val="000000"/>
              </w:rPr>
            </w:pPr>
            <w:r>
              <w:rPr>
                <w:rFonts w:ascii="宋体" w:eastAsia="宋体" w:hAnsi="宋体" w:cs="宋体" w:hint="eastAsia"/>
                <w:color w:val="000000"/>
                <w:lang w:bidi="ar"/>
              </w:rPr>
              <w:t>服务器虚拟化软件</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152" w:rsidRDefault="007F3152">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6</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152" w:rsidRDefault="007F3152">
            <w:pPr>
              <w:jc w:val="center"/>
              <w:textAlignment w:val="center"/>
              <w:rPr>
                <w:rFonts w:ascii="宋体" w:eastAsia="宋体" w:hAnsi="宋体" w:cs="宋体"/>
                <w:color w:val="000000"/>
                <w:lang w:bidi="ar"/>
              </w:rPr>
            </w:pPr>
            <w:r>
              <w:rPr>
                <w:rFonts w:ascii="宋体" w:eastAsia="宋体" w:hAnsi="宋体" w:cs="宋体" w:hint="eastAsia"/>
                <w:color w:val="000000"/>
                <w:lang w:bidi="ar"/>
              </w:rPr>
              <w:t>套</w:t>
            </w:r>
          </w:p>
        </w:tc>
      </w:tr>
      <w:tr w:rsidR="007F3152">
        <w:trPr>
          <w:trHeight w:val="285"/>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F3152" w:rsidRDefault="007F3152">
            <w:pPr>
              <w:jc w:val="center"/>
              <w:textAlignment w:val="center"/>
              <w:rPr>
                <w:rFonts w:ascii="宋体" w:eastAsia="宋体" w:hAnsi="宋体" w:cs="宋体"/>
                <w:color w:val="000000"/>
              </w:rPr>
            </w:pPr>
            <w:r>
              <w:rPr>
                <w:rFonts w:ascii="宋体" w:eastAsia="宋体" w:hAnsi="宋体" w:cs="宋体" w:hint="eastAsia"/>
                <w:color w:val="000000"/>
                <w:lang w:bidi="ar"/>
              </w:rPr>
              <w:t>3</w:t>
            </w:r>
          </w:p>
        </w:tc>
        <w:tc>
          <w:tcPr>
            <w:tcW w:w="2224" w:type="dxa"/>
            <w:vMerge/>
            <w:tcBorders>
              <w:left w:val="single" w:sz="4" w:space="0" w:color="000000"/>
              <w:right w:val="single" w:sz="4" w:space="0" w:color="000000"/>
            </w:tcBorders>
            <w:shd w:val="clear" w:color="auto" w:fill="FFFFFF"/>
            <w:vAlign w:val="center"/>
          </w:tcPr>
          <w:p w:rsidR="007F3152" w:rsidRDefault="007F3152">
            <w:pP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152" w:rsidRDefault="007F3152">
            <w:pPr>
              <w:widowControl/>
              <w:textAlignment w:val="center"/>
              <w:rPr>
                <w:rFonts w:ascii="宋体" w:eastAsia="宋体" w:hAnsi="宋体" w:cs="宋体"/>
                <w:color w:val="000000"/>
              </w:rPr>
            </w:pPr>
            <w:r>
              <w:rPr>
                <w:rFonts w:ascii="宋体" w:eastAsia="宋体" w:hAnsi="宋体" w:cs="宋体" w:hint="eastAsia"/>
                <w:color w:val="000000"/>
                <w:lang w:bidi="ar"/>
              </w:rPr>
              <w:t>虚拟</w:t>
            </w:r>
            <w:proofErr w:type="gramStart"/>
            <w:r>
              <w:rPr>
                <w:rFonts w:ascii="宋体" w:eastAsia="宋体" w:hAnsi="宋体" w:cs="宋体" w:hint="eastAsia"/>
                <w:color w:val="000000"/>
                <w:lang w:bidi="ar"/>
              </w:rPr>
              <w:t>化云安全</w:t>
            </w:r>
            <w:proofErr w:type="gramEnd"/>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152" w:rsidRDefault="007F3152">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6</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152" w:rsidRDefault="007F3152">
            <w:pPr>
              <w:jc w:val="center"/>
              <w:textAlignment w:val="center"/>
              <w:rPr>
                <w:rFonts w:ascii="宋体" w:eastAsia="宋体" w:hAnsi="宋体" w:cs="宋体"/>
                <w:color w:val="000000"/>
                <w:lang w:bidi="ar"/>
              </w:rPr>
            </w:pPr>
            <w:r>
              <w:rPr>
                <w:rFonts w:ascii="宋体" w:eastAsia="宋体" w:hAnsi="宋体" w:cs="宋体" w:hint="eastAsia"/>
                <w:color w:val="000000"/>
                <w:lang w:bidi="ar"/>
              </w:rPr>
              <w:t>套</w:t>
            </w:r>
          </w:p>
        </w:tc>
      </w:tr>
      <w:tr w:rsidR="007F3152">
        <w:trPr>
          <w:trHeight w:val="285"/>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F3152" w:rsidRDefault="007F3152">
            <w:pPr>
              <w:jc w:val="center"/>
              <w:textAlignment w:val="center"/>
              <w:rPr>
                <w:rFonts w:ascii="宋体" w:eastAsia="宋体" w:hAnsi="宋体" w:cs="宋体"/>
                <w:color w:val="000000"/>
              </w:rPr>
            </w:pPr>
            <w:r>
              <w:rPr>
                <w:rFonts w:ascii="宋体" w:eastAsia="宋体" w:hAnsi="宋体" w:cs="宋体" w:hint="eastAsia"/>
                <w:color w:val="000000"/>
              </w:rPr>
              <w:t>4</w:t>
            </w:r>
          </w:p>
        </w:tc>
        <w:tc>
          <w:tcPr>
            <w:tcW w:w="2224" w:type="dxa"/>
            <w:vMerge/>
            <w:tcBorders>
              <w:left w:val="single" w:sz="4" w:space="0" w:color="000000"/>
              <w:right w:val="single" w:sz="4" w:space="0" w:color="000000"/>
            </w:tcBorders>
            <w:shd w:val="clear" w:color="auto" w:fill="FFFFFF"/>
            <w:vAlign w:val="center"/>
          </w:tcPr>
          <w:p w:rsidR="007F3152" w:rsidRDefault="007F3152">
            <w:pP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152" w:rsidRDefault="007F3152">
            <w:pPr>
              <w:widowControl/>
              <w:textAlignment w:val="center"/>
              <w:rPr>
                <w:rFonts w:ascii="宋体" w:eastAsia="宋体" w:hAnsi="宋体" w:cs="宋体"/>
                <w:color w:val="000000"/>
              </w:rPr>
            </w:pPr>
            <w:r>
              <w:rPr>
                <w:rFonts w:ascii="宋体" w:eastAsia="宋体" w:hAnsi="宋体" w:cs="宋体" w:hint="eastAsia"/>
                <w:color w:val="000000"/>
                <w:lang w:bidi="ar"/>
              </w:rPr>
              <w:t>内</w:t>
            </w:r>
            <w:proofErr w:type="gramStart"/>
            <w:r>
              <w:rPr>
                <w:rFonts w:ascii="宋体" w:eastAsia="宋体" w:hAnsi="宋体" w:cs="宋体" w:hint="eastAsia"/>
                <w:color w:val="000000"/>
                <w:lang w:bidi="ar"/>
              </w:rPr>
              <w:t>网核心</w:t>
            </w:r>
            <w:proofErr w:type="gramEnd"/>
            <w:r>
              <w:rPr>
                <w:rFonts w:ascii="宋体" w:eastAsia="宋体" w:hAnsi="宋体" w:cs="宋体" w:hint="eastAsia"/>
                <w:color w:val="000000"/>
                <w:lang w:bidi="ar"/>
              </w:rPr>
              <w:t>业务服务器</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152" w:rsidRDefault="007F3152">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4</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152" w:rsidRDefault="007F3152">
            <w:pPr>
              <w:jc w:val="center"/>
              <w:textAlignment w:val="center"/>
              <w:rPr>
                <w:rFonts w:ascii="宋体" w:eastAsia="宋体" w:hAnsi="宋体" w:cs="宋体"/>
                <w:color w:val="000000"/>
                <w:lang w:bidi="ar"/>
              </w:rPr>
            </w:pPr>
            <w:r>
              <w:rPr>
                <w:rFonts w:ascii="宋体" w:eastAsia="宋体" w:hAnsi="宋体" w:cs="宋体" w:hint="eastAsia"/>
                <w:color w:val="000000"/>
                <w:lang w:bidi="ar"/>
              </w:rPr>
              <w:t>台</w:t>
            </w:r>
          </w:p>
        </w:tc>
      </w:tr>
      <w:tr w:rsidR="007F3152">
        <w:trPr>
          <w:trHeight w:val="285"/>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F3152" w:rsidRDefault="007F3152">
            <w:pPr>
              <w:jc w:val="center"/>
              <w:textAlignment w:val="center"/>
              <w:rPr>
                <w:rFonts w:ascii="宋体" w:eastAsia="宋体" w:hAnsi="宋体" w:cs="宋体"/>
                <w:color w:val="000000"/>
              </w:rPr>
            </w:pPr>
            <w:r>
              <w:rPr>
                <w:rFonts w:ascii="宋体" w:eastAsia="宋体" w:hAnsi="宋体" w:cs="宋体" w:hint="eastAsia"/>
                <w:color w:val="000000"/>
              </w:rPr>
              <w:t>5</w:t>
            </w:r>
          </w:p>
        </w:tc>
        <w:tc>
          <w:tcPr>
            <w:tcW w:w="2224" w:type="dxa"/>
            <w:vMerge/>
            <w:tcBorders>
              <w:left w:val="single" w:sz="4" w:space="0" w:color="000000"/>
              <w:right w:val="single" w:sz="4" w:space="0" w:color="000000"/>
            </w:tcBorders>
            <w:shd w:val="clear" w:color="auto" w:fill="FFFFFF"/>
            <w:vAlign w:val="center"/>
          </w:tcPr>
          <w:p w:rsidR="007F3152" w:rsidRDefault="007F3152">
            <w:pP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152" w:rsidRDefault="007F3152">
            <w:pPr>
              <w:widowControl/>
              <w:textAlignment w:val="center"/>
              <w:rPr>
                <w:rFonts w:ascii="宋体" w:eastAsia="宋体" w:hAnsi="宋体" w:cs="宋体"/>
                <w:color w:val="000000"/>
              </w:rPr>
            </w:pPr>
            <w:r>
              <w:rPr>
                <w:rFonts w:ascii="宋体" w:eastAsia="宋体" w:hAnsi="宋体" w:cs="宋体" w:hint="eastAsia"/>
                <w:color w:val="000000"/>
                <w:lang w:bidi="ar"/>
              </w:rPr>
              <w:t>光纤交换机</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152" w:rsidRDefault="007F3152">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4</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152" w:rsidRDefault="007F3152">
            <w:pPr>
              <w:jc w:val="center"/>
              <w:textAlignment w:val="center"/>
              <w:rPr>
                <w:rFonts w:ascii="宋体" w:eastAsia="宋体" w:hAnsi="宋体" w:cs="宋体"/>
                <w:color w:val="000000"/>
                <w:lang w:bidi="ar"/>
              </w:rPr>
            </w:pPr>
            <w:r>
              <w:rPr>
                <w:rFonts w:ascii="宋体" w:eastAsia="宋体" w:hAnsi="宋体" w:cs="宋体" w:hint="eastAsia"/>
                <w:color w:val="000000"/>
                <w:lang w:bidi="ar"/>
              </w:rPr>
              <w:t>台</w:t>
            </w:r>
          </w:p>
        </w:tc>
      </w:tr>
      <w:tr w:rsidR="007F3152">
        <w:trPr>
          <w:trHeight w:val="334"/>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F3152" w:rsidRDefault="007F3152">
            <w:pPr>
              <w:jc w:val="center"/>
              <w:textAlignment w:val="center"/>
              <w:rPr>
                <w:rFonts w:ascii="宋体" w:eastAsia="宋体" w:hAnsi="宋体" w:cs="宋体"/>
                <w:color w:val="000000"/>
              </w:rPr>
            </w:pPr>
            <w:r>
              <w:rPr>
                <w:rFonts w:ascii="宋体" w:eastAsia="宋体" w:hAnsi="宋体" w:cs="宋体" w:hint="eastAsia"/>
                <w:color w:val="000000"/>
              </w:rPr>
              <w:t>6</w:t>
            </w:r>
          </w:p>
        </w:tc>
        <w:tc>
          <w:tcPr>
            <w:tcW w:w="2224" w:type="dxa"/>
            <w:vMerge/>
            <w:tcBorders>
              <w:left w:val="single" w:sz="4" w:space="0" w:color="000000"/>
              <w:right w:val="single" w:sz="4" w:space="0" w:color="000000"/>
            </w:tcBorders>
            <w:shd w:val="clear" w:color="auto" w:fill="FFFFFF"/>
            <w:vAlign w:val="center"/>
          </w:tcPr>
          <w:p w:rsidR="007F3152" w:rsidRDefault="007F3152">
            <w:pP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152" w:rsidRDefault="007F3152">
            <w:pPr>
              <w:widowControl/>
              <w:textAlignment w:val="center"/>
              <w:rPr>
                <w:rFonts w:ascii="宋体" w:eastAsia="宋体" w:hAnsi="宋体" w:cs="宋体"/>
                <w:color w:val="000000"/>
              </w:rPr>
            </w:pPr>
            <w:r>
              <w:rPr>
                <w:rFonts w:ascii="宋体" w:eastAsia="宋体" w:hAnsi="宋体" w:cs="宋体" w:hint="eastAsia"/>
                <w:color w:val="000000"/>
                <w:lang w:bidi="ar"/>
              </w:rPr>
              <w:t>存储虚拟化平台</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152" w:rsidRDefault="007F3152">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2</w:t>
            </w:r>
          </w:p>
        </w:tc>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3152" w:rsidRDefault="007F3152">
            <w:pPr>
              <w:jc w:val="center"/>
              <w:textAlignment w:val="center"/>
              <w:rPr>
                <w:rFonts w:ascii="宋体" w:eastAsia="宋体" w:hAnsi="宋体" w:cs="宋体"/>
                <w:color w:val="000000"/>
                <w:lang w:bidi="ar"/>
              </w:rPr>
            </w:pPr>
            <w:r>
              <w:rPr>
                <w:rFonts w:ascii="宋体" w:eastAsia="宋体" w:hAnsi="宋体" w:cs="宋体" w:hint="eastAsia"/>
                <w:color w:val="000000"/>
                <w:lang w:bidi="ar"/>
              </w:rPr>
              <w:t>套</w:t>
            </w:r>
          </w:p>
        </w:tc>
      </w:tr>
      <w:tr w:rsidR="007F3152">
        <w:trPr>
          <w:trHeight w:val="285"/>
        </w:trPr>
        <w:tc>
          <w:tcPr>
            <w:tcW w:w="1080"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color w:val="000000"/>
              </w:rPr>
            </w:pPr>
            <w:r>
              <w:rPr>
                <w:rFonts w:ascii="宋体" w:eastAsia="宋体" w:hAnsi="宋体" w:cs="宋体" w:hint="eastAsia"/>
                <w:color w:val="000000"/>
              </w:rPr>
              <w:t>7</w:t>
            </w:r>
          </w:p>
        </w:tc>
        <w:tc>
          <w:tcPr>
            <w:tcW w:w="2224" w:type="dxa"/>
            <w:vMerge/>
            <w:tcBorders>
              <w:left w:val="single" w:sz="4" w:space="0" w:color="000000"/>
              <w:right w:val="single" w:sz="4" w:space="0" w:color="000000"/>
            </w:tcBorders>
            <w:noWrap/>
            <w:vAlign w:val="center"/>
          </w:tcPr>
          <w:p w:rsidR="007F3152" w:rsidRDefault="007F3152">
            <w:pPr>
              <w:textAlignment w:val="cente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textAlignment w:val="center"/>
              <w:rPr>
                <w:rFonts w:ascii="宋体" w:eastAsia="宋体" w:hAnsi="宋体" w:cs="宋体"/>
                <w:color w:val="000000"/>
              </w:rPr>
            </w:pPr>
            <w:proofErr w:type="gramStart"/>
            <w:r>
              <w:rPr>
                <w:rFonts w:ascii="宋体" w:eastAsia="宋体" w:hAnsi="宋体" w:cs="宋体" w:hint="eastAsia"/>
                <w:color w:val="000000"/>
                <w:lang w:bidi="ar"/>
              </w:rPr>
              <w:t>核心全闪存</w:t>
            </w:r>
            <w:proofErr w:type="gramEnd"/>
            <w:r>
              <w:rPr>
                <w:rFonts w:ascii="宋体" w:eastAsia="宋体" w:hAnsi="宋体" w:cs="宋体" w:hint="eastAsia"/>
                <w:color w:val="000000"/>
                <w:lang w:bidi="ar"/>
              </w:rPr>
              <w:t>存储</w:t>
            </w:r>
          </w:p>
        </w:tc>
        <w:tc>
          <w:tcPr>
            <w:tcW w:w="88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2</w:t>
            </w:r>
          </w:p>
        </w:tc>
        <w:tc>
          <w:tcPr>
            <w:tcW w:w="852"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color w:val="000000"/>
                <w:lang w:bidi="ar"/>
              </w:rPr>
            </w:pPr>
            <w:r>
              <w:rPr>
                <w:rFonts w:ascii="宋体" w:eastAsia="宋体" w:hAnsi="宋体" w:cs="宋体" w:hint="eastAsia"/>
                <w:color w:val="000000"/>
                <w:lang w:bidi="ar"/>
              </w:rPr>
              <w:t>台</w:t>
            </w:r>
          </w:p>
        </w:tc>
      </w:tr>
      <w:tr w:rsidR="007F3152">
        <w:trPr>
          <w:trHeight w:val="285"/>
        </w:trPr>
        <w:tc>
          <w:tcPr>
            <w:tcW w:w="1080"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color w:val="000000"/>
              </w:rPr>
            </w:pPr>
            <w:r>
              <w:rPr>
                <w:rFonts w:ascii="宋体" w:eastAsia="宋体" w:hAnsi="宋体" w:cs="宋体" w:hint="eastAsia"/>
                <w:color w:val="000000"/>
                <w:lang w:bidi="ar"/>
              </w:rPr>
              <w:t>8</w:t>
            </w:r>
          </w:p>
        </w:tc>
        <w:tc>
          <w:tcPr>
            <w:tcW w:w="2224" w:type="dxa"/>
            <w:vMerge/>
            <w:tcBorders>
              <w:left w:val="single" w:sz="4" w:space="0" w:color="000000"/>
              <w:right w:val="single" w:sz="4" w:space="0" w:color="000000"/>
            </w:tcBorders>
            <w:noWrap/>
            <w:vAlign w:val="center"/>
          </w:tcPr>
          <w:p w:rsidR="007F3152" w:rsidRDefault="007F3152">
            <w:pPr>
              <w:textAlignment w:val="cente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textAlignment w:val="center"/>
              <w:rPr>
                <w:rFonts w:ascii="宋体" w:eastAsia="宋体" w:hAnsi="宋体" w:cs="宋体"/>
                <w:color w:val="000000"/>
              </w:rPr>
            </w:pPr>
            <w:r>
              <w:rPr>
                <w:rFonts w:ascii="宋体" w:eastAsia="宋体" w:hAnsi="宋体" w:cs="宋体" w:hint="eastAsia"/>
                <w:color w:val="000000"/>
                <w:lang w:bidi="ar"/>
              </w:rPr>
              <w:t>现有核心存储扩容硬盘</w:t>
            </w:r>
          </w:p>
        </w:tc>
        <w:tc>
          <w:tcPr>
            <w:tcW w:w="88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1</w:t>
            </w:r>
          </w:p>
        </w:tc>
        <w:tc>
          <w:tcPr>
            <w:tcW w:w="852"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color w:val="000000"/>
                <w:lang w:bidi="ar"/>
              </w:rPr>
            </w:pPr>
            <w:r>
              <w:rPr>
                <w:rFonts w:ascii="宋体" w:eastAsia="宋体" w:hAnsi="宋体" w:cs="宋体" w:hint="eastAsia"/>
                <w:color w:val="000000"/>
                <w:lang w:bidi="ar"/>
              </w:rPr>
              <w:t>批</w:t>
            </w:r>
          </w:p>
        </w:tc>
      </w:tr>
      <w:tr w:rsidR="007F3152">
        <w:trPr>
          <w:trHeight w:val="285"/>
        </w:trPr>
        <w:tc>
          <w:tcPr>
            <w:tcW w:w="1080"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color w:val="000000"/>
              </w:rPr>
            </w:pPr>
            <w:r>
              <w:rPr>
                <w:rFonts w:ascii="宋体" w:eastAsia="宋体" w:hAnsi="宋体" w:cs="宋体" w:hint="eastAsia"/>
                <w:color w:val="000000"/>
                <w:lang w:bidi="ar"/>
              </w:rPr>
              <w:t>9</w:t>
            </w:r>
          </w:p>
        </w:tc>
        <w:tc>
          <w:tcPr>
            <w:tcW w:w="2224" w:type="dxa"/>
            <w:vMerge/>
            <w:tcBorders>
              <w:left w:val="single" w:sz="4" w:space="0" w:color="000000"/>
              <w:right w:val="single" w:sz="4" w:space="0" w:color="000000"/>
            </w:tcBorders>
            <w:noWrap/>
            <w:vAlign w:val="center"/>
          </w:tcPr>
          <w:p w:rsidR="007F3152" w:rsidRDefault="007F3152">
            <w:pP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textAlignment w:val="center"/>
              <w:rPr>
                <w:rFonts w:ascii="宋体" w:eastAsia="宋体" w:hAnsi="宋体" w:cs="宋体"/>
                <w:color w:val="000000"/>
              </w:rPr>
            </w:pPr>
            <w:proofErr w:type="gramStart"/>
            <w:r>
              <w:rPr>
                <w:rFonts w:ascii="宋体" w:eastAsia="宋体" w:hAnsi="宋体" w:cs="宋体" w:hint="eastAsia"/>
                <w:color w:val="000000"/>
                <w:lang w:bidi="ar"/>
              </w:rPr>
              <w:t>内网超融合</w:t>
            </w:r>
            <w:proofErr w:type="gramEnd"/>
            <w:r>
              <w:rPr>
                <w:rFonts w:ascii="宋体" w:eastAsia="宋体" w:hAnsi="宋体" w:cs="宋体" w:hint="eastAsia"/>
                <w:color w:val="000000"/>
                <w:lang w:bidi="ar"/>
              </w:rPr>
              <w:t>设备</w:t>
            </w:r>
          </w:p>
        </w:tc>
        <w:tc>
          <w:tcPr>
            <w:tcW w:w="88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4</w:t>
            </w:r>
          </w:p>
        </w:tc>
        <w:tc>
          <w:tcPr>
            <w:tcW w:w="852"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color w:val="000000"/>
                <w:lang w:bidi="ar"/>
              </w:rPr>
            </w:pPr>
            <w:r>
              <w:rPr>
                <w:rFonts w:ascii="宋体" w:eastAsia="宋体" w:hAnsi="宋体" w:cs="宋体" w:hint="eastAsia"/>
                <w:color w:val="000000"/>
                <w:lang w:bidi="ar"/>
              </w:rPr>
              <w:t>台</w:t>
            </w:r>
          </w:p>
        </w:tc>
      </w:tr>
      <w:tr w:rsidR="007F3152">
        <w:trPr>
          <w:trHeight w:val="285"/>
        </w:trPr>
        <w:tc>
          <w:tcPr>
            <w:tcW w:w="1080"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color w:val="000000"/>
              </w:rPr>
            </w:pPr>
            <w:r>
              <w:rPr>
                <w:rFonts w:ascii="宋体" w:eastAsia="宋体" w:hAnsi="宋体" w:cs="宋体" w:hint="eastAsia"/>
                <w:color w:val="000000"/>
                <w:lang w:bidi="ar"/>
              </w:rPr>
              <w:t>10</w:t>
            </w:r>
          </w:p>
        </w:tc>
        <w:tc>
          <w:tcPr>
            <w:tcW w:w="2224" w:type="dxa"/>
            <w:vMerge/>
            <w:tcBorders>
              <w:left w:val="single" w:sz="4" w:space="0" w:color="000000"/>
              <w:right w:val="single" w:sz="4" w:space="0" w:color="000000"/>
            </w:tcBorders>
            <w:noWrap/>
            <w:vAlign w:val="center"/>
          </w:tcPr>
          <w:p w:rsidR="007F3152" w:rsidRDefault="007F3152">
            <w:pP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textAlignment w:val="center"/>
              <w:rPr>
                <w:rFonts w:ascii="宋体" w:eastAsia="宋体" w:hAnsi="宋体" w:cs="宋体"/>
                <w:color w:val="000000"/>
              </w:rPr>
            </w:pPr>
            <w:r>
              <w:rPr>
                <w:rFonts w:ascii="宋体" w:eastAsia="宋体" w:hAnsi="宋体" w:cs="宋体" w:hint="eastAsia"/>
                <w:color w:val="000000"/>
                <w:lang w:bidi="ar"/>
              </w:rPr>
              <w:t>影像存储</w:t>
            </w:r>
          </w:p>
        </w:tc>
        <w:tc>
          <w:tcPr>
            <w:tcW w:w="88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4</w:t>
            </w:r>
          </w:p>
        </w:tc>
        <w:tc>
          <w:tcPr>
            <w:tcW w:w="852"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color w:val="000000"/>
                <w:lang w:bidi="ar"/>
              </w:rPr>
            </w:pPr>
            <w:r>
              <w:rPr>
                <w:rFonts w:ascii="宋体" w:eastAsia="宋体" w:hAnsi="宋体" w:cs="宋体" w:hint="eastAsia"/>
                <w:color w:val="000000"/>
                <w:lang w:bidi="ar"/>
              </w:rPr>
              <w:t>台</w:t>
            </w:r>
          </w:p>
        </w:tc>
      </w:tr>
      <w:tr w:rsidR="007F3152">
        <w:trPr>
          <w:trHeight w:val="285"/>
        </w:trPr>
        <w:tc>
          <w:tcPr>
            <w:tcW w:w="1080"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color w:val="000000"/>
              </w:rPr>
            </w:pPr>
            <w:r>
              <w:rPr>
                <w:rFonts w:ascii="宋体" w:eastAsia="宋体" w:hAnsi="宋体" w:cs="宋体" w:hint="eastAsia"/>
                <w:color w:val="000000"/>
                <w:lang w:bidi="ar"/>
              </w:rPr>
              <w:t>11</w:t>
            </w:r>
          </w:p>
        </w:tc>
        <w:tc>
          <w:tcPr>
            <w:tcW w:w="2224" w:type="dxa"/>
            <w:vMerge/>
            <w:tcBorders>
              <w:left w:val="single" w:sz="4" w:space="0" w:color="000000"/>
              <w:right w:val="single" w:sz="4" w:space="0" w:color="000000"/>
            </w:tcBorders>
            <w:noWrap/>
            <w:vAlign w:val="center"/>
          </w:tcPr>
          <w:p w:rsidR="007F3152" w:rsidRDefault="007F3152">
            <w:pPr>
              <w:textAlignment w:val="cente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textAlignment w:val="center"/>
              <w:rPr>
                <w:rFonts w:ascii="宋体" w:eastAsia="宋体" w:hAnsi="宋体" w:cs="宋体"/>
                <w:color w:val="000000"/>
              </w:rPr>
            </w:pPr>
            <w:r>
              <w:rPr>
                <w:rFonts w:ascii="宋体" w:eastAsia="宋体" w:hAnsi="宋体" w:cs="宋体" w:hint="eastAsia"/>
                <w:color w:val="000000"/>
                <w:lang w:bidi="ar"/>
              </w:rPr>
              <w:t>备份软件</w:t>
            </w:r>
          </w:p>
        </w:tc>
        <w:tc>
          <w:tcPr>
            <w:tcW w:w="88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1</w:t>
            </w:r>
          </w:p>
        </w:tc>
        <w:tc>
          <w:tcPr>
            <w:tcW w:w="852"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color w:val="000000"/>
                <w:lang w:bidi="ar"/>
              </w:rPr>
            </w:pPr>
            <w:r>
              <w:rPr>
                <w:rFonts w:ascii="宋体" w:eastAsia="宋体" w:hAnsi="宋体" w:cs="宋体" w:hint="eastAsia"/>
                <w:color w:val="000000"/>
                <w:lang w:bidi="ar"/>
              </w:rPr>
              <w:t>套</w:t>
            </w:r>
          </w:p>
        </w:tc>
      </w:tr>
      <w:tr w:rsidR="007F3152">
        <w:trPr>
          <w:trHeight w:val="285"/>
        </w:trPr>
        <w:tc>
          <w:tcPr>
            <w:tcW w:w="1080"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rPr>
            </w:pPr>
            <w:r>
              <w:rPr>
                <w:rFonts w:ascii="宋体" w:eastAsia="宋体" w:hAnsi="宋体" w:cs="宋体" w:hint="eastAsia"/>
                <w:color w:val="000000"/>
                <w:lang w:bidi="ar"/>
              </w:rPr>
              <w:t>12</w:t>
            </w:r>
          </w:p>
        </w:tc>
        <w:tc>
          <w:tcPr>
            <w:tcW w:w="2224" w:type="dxa"/>
            <w:vMerge/>
            <w:tcBorders>
              <w:left w:val="single" w:sz="4" w:space="0" w:color="000000"/>
              <w:right w:val="single" w:sz="4" w:space="0" w:color="000000"/>
            </w:tcBorders>
            <w:noWrap/>
            <w:vAlign w:val="center"/>
          </w:tcPr>
          <w:p w:rsidR="007F3152" w:rsidRDefault="007F3152">
            <w:pPr>
              <w:rPr>
                <w:rFonts w:ascii="宋体" w:eastAsia="宋体" w:hAnsi="宋体" w:cs="宋体"/>
                <w:color w:val="000000"/>
              </w:rPr>
            </w:pPr>
          </w:p>
        </w:tc>
        <w:tc>
          <w:tcPr>
            <w:tcW w:w="322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textAlignment w:val="center"/>
              <w:rPr>
                <w:rFonts w:ascii="宋体" w:eastAsia="宋体" w:hAnsi="宋体" w:cs="宋体"/>
                <w:color w:val="000000"/>
              </w:rPr>
            </w:pPr>
            <w:r>
              <w:rPr>
                <w:rFonts w:ascii="宋体" w:eastAsia="宋体" w:hAnsi="宋体" w:cs="宋体" w:hint="eastAsia"/>
                <w:color w:val="000000"/>
                <w:lang w:bidi="ar"/>
              </w:rPr>
              <w:t>备份设备</w:t>
            </w:r>
          </w:p>
        </w:tc>
        <w:tc>
          <w:tcPr>
            <w:tcW w:w="88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1</w:t>
            </w:r>
          </w:p>
        </w:tc>
        <w:tc>
          <w:tcPr>
            <w:tcW w:w="852"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color w:val="000000"/>
                <w:lang w:bidi="ar"/>
              </w:rPr>
            </w:pPr>
            <w:r>
              <w:rPr>
                <w:rFonts w:ascii="宋体" w:eastAsia="宋体" w:hAnsi="宋体" w:cs="宋体" w:hint="eastAsia"/>
                <w:color w:val="000000"/>
                <w:lang w:bidi="ar"/>
              </w:rPr>
              <w:t>台</w:t>
            </w:r>
          </w:p>
        </w:tc>
      </w:tr>
      <w:tr w:rsidR="007F3152">
        <w:trPr>
          <w:trHeight w:val="285"/>
        </w:trPr>
        <w:tc>
          <w:tcPr>
            <w:tcW w:w="1080"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rPr>
            </w:pPr>
            <w:r>
              <w:rPr>
                <w:rFonts w:ascii="宋体" w:eastAsia="宋体" w:hAnsi="宋体" w:cs="宋体" w:hint="eastAsia"/>
                <w:lang w:bidi="ar"/>
              </w:rPr>
              <w:t>13</w:t>
            </w:r>
          </w:p>
        </w:tc>
        <w:tc>
          <w:tcPr>
            <w:tcW w:w="2224" w:type="dxa"/>
            <w:vMerge/>
            <w:tcBorders>
              <w:left w:val="single" w:sz="4" w:space="0" w:color="000000"/>
              <w:right w:val="single" w:sz="4" w:space="0" w:color="000000"/>
            </w:tcBorders>
            <w:noWrap/>
            <w:vAlign w:val="center"/>
          </w:tcPr>
          <w:p w:rsidR="007F3152" w:rsidRDefault="007F3152">
            <w:pPr>
              <w:textAlignment w:val="center"/>
              <w:rPr>
                <w:rFonts w:ascii="宋体" w:eastAsia="宋体" w:hAnsi="宋体" w:cs="宋体"/>
              </w:rPr>
            </w:pPr>
          </w:p>
        </w:tc>
        <w:tc>
          <w:tcPr>
            <w:tcW w:w="322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textAlignment w:val="center"/>
              <w:rPr>
                <w:rFonts w:ascii="宋体" w:eastAsia="宋体" w:hAnsi="宋体" w:cs="宋体"/>
              </w:rPr>
            </w:pPr>
            <w:r>
              <w:rPr>
                <w:rFonts w:ascii="宋体" w:eastAsia="宋体" w:hAnsi="宋体" w:cs="宋体" w:hint="eastAsia"/>
                <w:color w:val="000000"/>
                <w:lang w:bidi="ar"/>
              </w:rPr>
              <w:t>容灾服务器</w:t>
            </w:r>
          </w:p>
        </w:tc>
        <w:tc>
          <w:tcPr>
            <w:tcW w:w="88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2</w:t>
            </w:r>
          </w:p>
        </w:tc>
        <w:tc>
          <w:tcPr>
            <w:tcW w:w="852"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color w:val="000000"/>
                <w:lang w:bidi="ar"/>
              </w:rPr>
            </w:pPr>
            <w:r>
              <w:rPr>
                <w:rFonts w:ascii="宋体" w:eastAsia="宋体" w:hAnsi="宋体" w:cs="宋体" w:hint="eastAsia"/>
                <w:color w:val="000000"/>
                <w:lang w:bidi="ar"/>
              </w:rPr>
              <w:t>台</w:t>
            </w:r>
          </w:p>
        </w:tc>
      </w:tr>
      <w:tr w:rsidR="007F3152">
        <w:trPr>
          <w:trHeight w:val="285"/>
        </w:trPr>
        <w:tc>
          <w:tcPr>
            <w:tcW w:w="1080"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lang w:bidi="ar"/>
              </w:rPr>
            </w:pPr>
            <w:r>
              <w:rPr>
                <w:rFonts w:ascii="宋体" w:eastAsia="宋体" w:hAnsi="宋体" w:cs="宋体" w:hint="eastAsia"/>
                <w:lang w:bidi="ar"/>
              </w:rPr>
              <w:t>14</w:t>
            </w:r>
          </w:p>
        </w:tc>
        <w:tc>
          <w:tcPr>
            <w:tcW w:w="2224" w:type="dxa"/>
            <w:vMerge/>
            <w:tcBorders>
              <w:left w:val="single" w:sz="4" w:space="0" w:color="000000"/>
              <w:right w:val="single" w:sz="4" w:space="0" w:color="000000"/>
            </w:tcBorders>
            <w:noWrap/>
            <w:vAlign w:val="center"/>
          </w:tcPr>
          <w:p w:rsidR="007F3152" w:rsidRDefault="007F3152">
            <w:pPr>
              <w:textAlignment w:val="center"/>
              <w:rPr>
                <w:rFonts w:ascii="宋体" w:eastAsia="宋体" w:hAnsi="宋体" w:cs="宋体"/>
                <w:lang w:bidi="ar"/>
              </w:rPr>
            </w:pPr>
          </w:p>
        </w:tc>
        <w:tc>
          <w:tcPr>
            <w:tcW w:w="322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textAlignment w:val="center"/>
              <w:rPr>
                <w:rFonts w:ascii="宋体" w:eastAsia="宋体" w:hAnsi="宋体" w:cs="宋体"/>
                <w:color w:val="000000"/>
                <w:lang w:bidi="ar"/>
              </w:rPr>
            </w:pPr>
            <w:r>
              <w:rPr>
                <w:rFonts w:ascii="宋体" w:eastAsia="宋体" w:hAnsi="宋体" w:cs="宋体" w:hint="eastAsia"/>
                <w:color w:val="000000"/>
                <w:lang w:bidi="ar"/>
              </w:rPr>
              <w:t>容灾光交</w:t>
            </w:r>
          </w:p>
        </w:tc>
        <w:tc>
          <w:tcPr>
            <w:tcW w:w="88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1</w:t>
            </w:r>
          </w:p>
        </w:tc>
        <w:tc>
          <w:tcPr>
            <w:tcW w:w="852"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color w:val="000000"/>
                <w:lang w:bidi="ar"/>
              </w:rPr>
            </w:pPr>
            <w:r>
              <w:rPr>
                <w:rFonts w:ascii="宋体" w:eastAsia="宋体" w:hAnsi="宋体" w:cs="宋体" w:hint="eastAsia"/>
                <w:color w:val="000000"/>
                <w:lang w:bidi="ar"/>
              </w:rPr>
              <w:t>台</w:t>
            </w:r>
          </w:p>
        </w:tc>
      </w:tr>
      <w:tr w:rsidR="007F3152">
        <w:trPr>
          <w:trHeight w:val="285"/>
        </w:trPr>
        <w:tc>
          <w:tcPr>
            <w:tcW w:w="1080"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lang w:bidi="ar"/>
              </w:rPr>
            </w:pPr>
            <w:r>
              <w:rPr>
                <w:rFonts w:ascii="宋体" w:eastAsia="宋体" w:hAnsi="宋体" w:cs="宋体" w:hint="eastAsia"/>
                <w:lang w:bidi="ar"/>
              </w:rPr>
              <w:t>15</w:t>
            </w:r>
          </w:p>
        </w:tc>
        <w:tc>
          <w:tcPr>
            <w:tcW w:w="2224" w:type="dxa"/>
            <w:vMerge/>
            <w:tcBorders>
              <w:left w:val="single" w:sz="4" w:space="0" w:color="000000"/>
              <w:right w:val="single" w:sz="4" w:space="0" w:color="000000"/>
            </w:tcBorders>
            <w:noWrap/>
            <w:vAlign w:val="center"/>
          </w:tcPr>
          <w:p w:rsidR="007F3152" w:rsidRDefault="007F3152">
            <w:pPr>
              <w:textAlignment w:val="center"/>
              <w:rPr>
                <w:rFonts w:ascii="宋体" w:eastAsia="宋体" w:hAnsi="宋体" w:cs="宋体"/>
                <w:lang w:bidi="ar"/>
              </w:rPr>
            </w:pPr>
          </w:p>
        </w:tc>
        <w:tc>
          <w:tcPr>
            <w:tcW w:w="322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textAlignment w:val="center"/>
              <w:rPr>
                <w:rFonts w:ascii="宋体" w:eastAsia="宋体" w:hAnsi="宋体" w:cs="宋体"/>
                <w:color w:val="000000"/>
                <w:lang w:bidi="ar"/>
              </w:rPr>
            </w:pPr>
            <w:r>
              <w:rPr>
                <w:rFonts w:ascii="宋体" w:eastAsia="宋体" w:hAnsi="宋体" w:cs="宋体" w:hint="eastAsia"/>
                <w:color w:val="000000"/>
                <w:lang w:bidi="ar"/>
              </w:rPr>
              <w:t>容灾存储</w:t>
            </w:r>
          </w:p>
        </w:tc>
        <w:tc>
          <w:tcPr>
            <w:tcW w:w="88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1</w:t>
            </w:r>
          </w:p>
        </w:tc>
        <w:tc>
          <w:tcPr>
            <w:tcW w:w="852"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color w:val="000000"/>
                <w:lang w:bidi="ar"/>
              </w:rPr>
            </w:pPr>
            <w:r>
              <w:rPr>
                <w:rFonts w:ascii="宋体" w:eastAsia="宋体" w:hAnsi="宋体" w:cs="宋体" w:hint="eastAsia"/>
                <w:color w:val="000000"/>
                <w:lang w:bidi="ar"/>
              </w:rPr>
              <w:t>台</w:t>
            </w:r>
          </w:p>
        </w:tc>
      </w:tr>
      <w:tr w:rsidR="007F3152">
        <w:trPr>
          <w:trHeight w:val="285"/>
        </w:trPr>
        <w:tc>
          <w:tcPr>
            <w:tcW w:w="1080"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lang w:bidi="ar"/>
              </w:rPr>
            </w:pPr>
            <w:r>
              <w:rPr>
                <w:rFonts w:ascii="宋体" w:eastAsia="宋体" w:hAnsi="宋体" w:cs="宋体" w:hint="eastAsia"/>
                <w:lang w:bidi="ar"/>
              </w:rPr>
              <w:t>16</w:t>
            </w:r>
          </w:p>
        </w:tc>
        <w:tc>
          <w:tcPr>
            <w:tcW w:w="2224" w:type="dxa"/>
            <w:vMerge/>
            <w:tcBorders>
              <w:left w:val="single" w:sz="4" w:space="0" w:color="000000"/>
              <w:right w:val="single" w:sz="4" w:space="0" w:color="000000"/>
            </w:tcBorders>
            <w:noWrap/>
            <w:vAlign w:val="center"/>
          </w:tcPr>
          <w:p w:rsidR="007F3152" w:rsidRDefault="007F3152">
            <w:pPr>
              <w:textAlignment w:val="center"/>
              <w:rPr>
                <w:rFonts w:ascii="宋体" w:eastAsia="宋体" w:hAnsi="宋体" w:cs="宋体"/>
                <w:lang w:bidi="ar"/>
              </w:rPr>
            </w:pPr>
          </w:p>
        </w:tc>
        <w:tc>
          <w:tcPr>
            <w:tcW w:w="322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textAlignment w:val="center"/>
              <w:rPr>
                <w:rFonts w:ascii="宋体" w:eastAsia="宋体" w:hAnsi="宋体" w:cs="宋体"/>
                <w:color w:val="000000"/>
                <w:lang w:bidi="ar"/>
              </w:rPr>
            </w:pPr>
            <w:r>
              <w:rPr>
                <w:rFonts w:ascii="宋体" w:eastAsia="宋体" w:hAnsi="宋体" w:cs="宋体" w:hint="eastAsia"/>
                <w:color w:val="000000"/>
                <w:lang w:bidi="ar"/>
              </w:rPr>
              <w:t>可持续性数据保护软件</w:t>
            </w:r>
          </w:p>
        </w:tc>
        <w:tc>
          <w:tcPr>
            <w:tcW w:w="88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1</w:t>
            </w:r>
          </w:p>
        </w:tc>
        <w:tc>
          <w:tcPr>
            <w:tcW w:w="852"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color w:val="000000"/>
                <w:lang w:bidi="ar"/>
              </w:rPr>
            </w:pPr>
            <w:r>
              <w:rPr>
                <w:rFonts w:ascii="宋体" w:eastAsia="宋体" w:hAnsi="宋体" w:cs="宋体" w:hint="eastAsia"/>
                <w:color w:val="000000"/>
                <w:lang w:bidi="ar"/>
              </w:rPr>
              <w:t>套</w:t>
            </w:r>
          </w:p>
        </w:tc>
      </w:tr>
      <w:tr w:rsidR="007F3152">
        <w:trPr>
          <w:trHeight w:val="285"/>
        </w:trPr>
        <w:tc>
          <w:tcPr>
            <w:tcW w:w="1080"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lang w:bidi="ar"/>
              </w:rPr>
            </w:pPr>
            <w:r>
              <w:rPr>
                <w:rFonts w:ascii="宋体" w:eastAsia="宋体" w:hAnsi="宋体" w:cs="宋体" w:hint="eastAsia"/>
                <w:lang w:bidi="ar"/>
              </w:rPr>
              <w:t>17</w:t>
            </w:r>
          </w:p>
        </w:tc>
        <w:tc>
          <w:tcPr>
            <w:tcW w:w="2224" w:type="dxa"/>
            <w:vMerge/>
            <w:tcBorders>
              <w:left w:val="single" w:sz="4" w:space="0" w:color="000000"/>
              <w:right w:val="single" w:sz="4" w:space="0" w:color="000000"/>
            </w:tcBorders>
            <w:noWrap/>
            <w:vAlign w:val="center"/>
          </w:tcPr>
          <w:p w:rsidR="007F3152" w:rsidRDefault="007F3152">
            <w:pPr>
              <w:textAlignment w:val="center"/>
              <w:rPr>
                <w:rFonts w:ascii="宋体" w:eastAsia="宋体" w:hAnsi="宋体" w:cs="宋体"/>
                <w:lang w:bidi="ar"/>
              </w:rPr>
            </w:pPr>
          </w:p>
        </w:tc>
        <w:tc>
          <w:tcPr>
            <w:tcW w:w="322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textAlignment w:val="center"/>
              <w:rPr>
                <w:rFonts w:ascii="宋体" w:eastAsia="宋体" w:hAnsi="宋体" w:cs="宋体"/>
                <w:color w:val="000000"/>
                <w:lang w:bidi="ar"/>
              </w:rPr>
            </w:pPr>
            <w:r>
              <w:rPr>
                <w:rFonts w:ascii="宋体" w:eastAsia="宋体" w:hAnsi="宋体" w:cs="宋体" w:hint="eastAsia"/>
                <w:color w:val="000000"/>
                <w:lang w:bidi="ar"/>
              </w:rPr>
              <w:t>避风港接入交换机</w:t>
            </w:r>
          </w:p>
        </w:tc>
        <w:tc>
          <w:tcPr>
            <w:tcW w:w="88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1</w:t>
            </w:r>
          </w:p>
        </w:tc>
        <w:tc>
          <w:tcPr>
            <w:tcW w:w="852"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color w:val="000000"/>
                <w:lang w:bidi="ar"/>
              </w:rPr>
            </w:pPr>
            <w:r>
              <w:rPr>
                <w:rFonts w:ascii="宋体" w:eastAsia="宋体" w:hAnsi="宋体" w:cs="宋体" w:hint="eastAsia"/>
                <w:color w:val="000000"/>
                <w:lang w:bidi="ar"/>
              </w:rPr>
              <w:t>台</w:t>
            </w:r>
          </w:p>
        </w:tc>
      </w:tr>
      <w:tr w:rsidR="007F3152">
        <w:trPr>
          <w:trHeight w:val="285"/>
        </w:trPr>
        <w:tc>
          <w:tcPr>
            <w:tcW w:w="1080"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lang w:bidi="ar"/>
              </w:rPr>
            </w:pPr>
            <w:r>
              <w:rPr>
                <w:rFonts w:ascii="宋体" w:eastAsia="宋体" w:hAnsi="宋体" w:cs="宋体" w:hint="eastAsia"/>
                <w:lang w:bidi="ar"/>
              </w:rPr>
              <w:t>18</w:t>
            </w:r>
          </w:p>
        </w:tc>
        <w:tc>
          <w:tcPr>
            <w:tcW w:w="2224" w:type="dxa"/>
            <w:vMerge/>
            <w:tcBorders>
              <w:left w:val="single" w:sz="4" w:space="0" w:color="000000"/>
              <w:right w:val="single" w:sz="4" w:space="0" w:color="000000"/>
            </w:tcBorders>
            <w:noWrap/>
            <w:vAlign w:val="center"/>
          </w:tcPr>
          <w:p w:rsidR="007F3152" w:rsidRDefault="007F3152">
            <w:pPr>
              <w:textAlignment w:val="center"/>
              <w:rPr>
                <w:rFonts w:ascii="宋体" w:eastAsia="宋体" w:hAnsi="宋体" w:cs="宋体"/>
                <w:lang w:bidi="ar"/>
              </w:rPr>
            </w:pPr>
          </w:p>
        </w:tc>
        <w:tc>
          <w:tcPr>
            <w:tcW w:w="322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textAlignment w:val="center"/>
              <w:rPr>
                <w:rFonts w:ascii="宋体" w:eastAsia="宋体" w:hAnsi="宋体" w:cs="宋体"/>
                <w:color w:val="000000"/>
                <w:lang w:bidi="ar"/>
              </w:rPr>
            </w:pPr>
            <w:r>
              <w:rPr>
                <w:rFonts w:ascii="宋体" w:eastAsia="宋体" w:hAnsi="宋体" w:cs="宋体" w:hint="eastAsia"/>
                <w:color w:val="000000"/>
                <w:lang w:bidi="ar"/>
              </w:rPr>
              <w:t>避风港区域备份</w:t>
            </w:r>
          </w:p>
        </w:tc>
        <w:tc>
          <w:tcPr>
            <w:tcW w:w="88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1</w:t>
            </w:r>
          </w:p>
        </w:tc>
        <w:tc>
          <w:tcPr>
            <w:tcW w:w="852"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color w:val="000000"/>
                <w:lang w:bidi="ar"/>
              </w:rPr>
            </w:pPr>
            <w:r>
              <w:rPr>
                <w:rFonts w:ascii="宋体" w:eastAsia="宋体" w:hAnsi="宋体" w:cs="宋体" w:hint="eastAsia"/>
                <w:color w:val="000000"/>
                <w:lang w:bidi="ar"/>
              </w:rPr>
              <w:t>套</w:t>
            </w:r>
          </w:p>
        </w:tc>
      </w:tr>
      <w:tr w:rsidR="007F3152">
        <w:trPr>
          <w:trHeight w:val="285"/>
        </w:trPr>
        <w:tc>
          <w:tcPr>
            <w:tcW w:w="1080"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lang w:bidi="ar"/>
              </w:rPr>
            </w:pPr>
            <w:r>
              <w:rPr>
                <w:rFonts w:ascii="宋体" w:eastAsia="宋体" w:hAnsi="宋体" w:cs="宋体" w:hint="eastAsia"/>
                <w:lang w:bidi="ar"/>
              </w:rPr>
              <w:t>19</w:t>
            </w:r>
          </w:p>
        </w:tc>
        <w:tc>
          <w:tcPr>
            <w:tcW w:w="2224" w:type="dxa"/>
            <w:vMerge/>
            <w:tcBorders>
              <w:left w:val="single" w:sz="4" w:space="0" w:color="000000"/>
              <w:right w:val="single" w:sz="4" w:space="0" w:color="000000"/>
            </w:tcBorders>
            <w:noWrap/>
            <w:vAlign w:val="center"/>
          </w:tcPr>
          <w:p w:rsidR="007F3152" w:rsidRDefault="007F3152">
            <w:pPr>
              <w:textAlignment w:val="center"/>
              <w:rPr>
                <w:rFonts w:ascii="宋体" w:eastAsia="宋体" w:hAnsi="宋体" w:cs="宋体"/>
                <w:lang w:bidi="ar"/>
              </w:rPr>
            </w:pPr>
          </w:p>
        </w:tc>
        <w:tc>
          <w:tcPr>
            <w:tcW w:w="322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textAlignment w:val="center"/>
              <w:rPr>
                <w:rFonts w:ascii="宋体" w:eastAsia="宋体" w:hAnsi="宋体" w:cs="宋体"/>
                <w:color w:val="000000"/>
                <w:lang w:bidi="ar"/>
              </w:rPr>
            </w:pPr>
            <w:r>
              <w:rPr>
                <w:rFonts w:ascii="宋体" w:eastAsia="宋体" w:hAnsi="宋体" w:cs="宋体" w:hint="eastAsia"/>
                <w:color w:val="000000"/>
                <w:lang w:bidi="ar"/>
              </w:rPr>
              <w:t>备份复制设备</w:t>
            </w:r>
          </w:p>
        </w:tc>
        <w:tc>
          <w:tcPr>
            <w:tcW w:w="88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1</w:t>
            </w:r>
          </w:p>
        </w:tc>
        <w:tc>
          <w:tcPr>
            <w:tcW w:w="852"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color w:val="000000"/>
                <w:lang w:bidi="ar"/>
              </w:rPr>
            </w:pPr>
            <w:r>
              <w:rPr>
                <w:rFonts w:ascii="宋体" w:eastAsia="宋体" w:hAnsi="宋体" w:cs="宋体" w:hint="eastAsia"/>
                <w:color w:val="000000"/>
                <w:lang w:bidi="ar"/>
              </w:rPr>
              <w:t>台</w:t>
            </w:r>
          </w:p>
        </w:tc>
      </w:tr>
      <w:tr w:rsidR="007F3152">
        <w:trPr>
          <w:trHeight w:val="285"/>
        </w:trPr>
        <w:tc>
          <w:tcPr>
            <w:tcW w:w="1080"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lang w:bidi="ar"/>
              </w:rPr>
            </w:pPr>
            <w:r>
              <w:rPr>
                <w:rFonts w:ascii="宋体" w:eastAsia="宋体" w:hAnsi="宋体" w:cs="宋体" w:hint="eastAsia"/>
                <w:lang w:bidi="ar"/>
              </w:rPr>
              <w:t>20</w:t>
            </w:r>
          </w:p>
        </w:tc>
        <w:tc>
          <w:tcPr>
            <w:tcW w:w="2224" w:type="dxa"/>
            <w:vMerge/>
            <w:tcBorders>
              <w:left w:val="single" w:sz="4" w:space="0" w:color="000000"/>
              <w:right w:val="single" w:sz="4" w:space="0" w:color="000000"/>
            </w:tcBorders>
            <w:noWrap/>
            <w:vAlign w:val="center"/>
          </w:tcPr>
          <w:p w:rsidR="007F3152" w:rsidRDefault="007F3152">
            <w:pPr>
              <w:textAlignment w:val="center"/>
              <w:rPr>
                <w:rFonts w:ascii="宋体" w:eastAsia="宋体" w:hAnsi="宋体" w:cs="宋体"/>
                <w:lang w:bidi="ar"/>
              </w:rPr>
            </w:pPr>
          </w:p>
        </w:tc>
        <w:tc>
          <w:tcPr>
            <w:tcW w:w="322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textAlignment w:val="center"/>
              <w:rPr>
                <w:rFonts w:ascii="宋体" w:eastAsia="宋体" w:hAnsi="宋体" w:cs="宋体"/>
                <w:color w:val="000000"/>
                <w:lang w:bidi="ar"/>
              </w:rPr>
            </w:pPr>
            <w:r>
              <w:rPr>
                <w:rFonts w:ascii="宋体" w:eastAsia="宋体" w:hAnsi="宋体" w:cs="宋体" w:hint="eastAsia"/>
                <w:color w:val="000000"/>
                <w:lang w:bidi="ar"/>
              </w:rPr>
              <w:t>数据避风港软件</w:t>
            </w:r>
          </w:p>
        </w:tc>
        <w:tc>
          <w:tcPr>
            <w:tcW w:w="88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1</w:t>
            </w:r>
          </w:p>
        </w:tc>
        <w:tc>
          <w:tcPr>
            <w:tcW w:w="852"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color w:val="000000"/>
                <w:lang w:bidi="ar"/>
              </w:rPr>
            </w:pPr>
            <w:r>
              <w:rPr>
                <w:rFonts w:ascii="宋体" w:eastAsia="宋体" w:hAnsi="宋体" w:cs="宋体" w:hint="eastAsia"/>
                <w:color w:val="000000"/>
                <w:lang w:bidi="ar"/>
              </w:rPr>
              <w:t>套</w:t>
            </w:r>
          </w:p>
        </w:tc>
      </w:tr>
      <w:tr w:rsidR="007F3152">
        <w:trPr>
          <w:trHeight w:val="285"/>
        </w:trPr>
        <w:tc>
          <w:tcPr>
            <w:tcW w:w="1080"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lang w:bidi="ar"/>
              </w:rPr>
            </w:pPr>
            <w:r>
              <w:rPr>
                <w:rFonts w:ascii="宋体" w:eastAsia="宋体" w:hAnsi="宋体" w:cs="宋体" w:hint="eastAsia"/>
                <w:lang w:bidi="ar"/>
              </w:rPr>
              <w:t>21</w:t>
            </w:r>
          </w:p>
        </w:tc>
        <w:tc>
          <w:tcPr>
            <w:tcW w:w="2224" w:type="dxa"/>
            <w:vMerge/>
            <w:tcBorders>
              <w:left w:val="single" w:sz="4" w:space="0" w:color="000000"/>
              <w:right w:val="single" w:sz="4" w:space="0" w:color="000000"/>
            </w:tcBorders>
            <w:noWrap/>
            <w:vAlign w:val="center"/>
          </w:tcPr>
          <w:p w:rsidR="007F3152" w:rsidRDefault="007F3152">
            <w:pPr>
              <w:textAlignment w:val="center"/>
              <w:rPr>
                <w:rFonts w:ascii="宋体" w:eastAsia="宋体" w:hAnsi="宋体" w:cs="宋体"/>
                <w:lang w:bidi="ar"/>
              </w:rPr>
            </w:pPr>
          </w:p>
        </w:tc>
        <w:tc>
          <w:tcPr>
            <w:tcW w:w="322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textAlignment w:val="center"/>
              <w:rPr>
                <w:rFonts w:ascii="宋体" w:eastAsia="宋体" w:hAnsi="宋体" w:cs="宋体"/>
                <w:color w:val="000000"/>
                <w:lang w:bidi="ar"/>
              </w:rPr>
            </w:pPr>
            <w:r>
              <w:rPr>
                <w:rFonts w:ascii="宋体" w:eastAsia="宋体" w:hAnsi="宋体" w:cs="宋体" w:hint="eastAsia"/>
                <w:color w:val="000000"/>
                <w:lang w:bidi="ar"/>
              </w:rPr>
              <w:t>避风港区域服务器</w:t>
            </w:r>
          </w:p>
        </w:tc>
        <w:tc>
          <w:tcPr>
            <w:tcW w:w="88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1</w:t>
            </w:r>
          </w:p>
        </w:tc>
        <w:tc>
          <w:tcPr>
            <w:tcW w:w="852"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color w:val="000000"/>
                <w:lang w:bidi="ar"/>
              </w:rPr>
            </w:pPr>
            <w:r>
              <w:rPr>
                <w:rFonts w:ascii="宋体" w:eastAsia="宋体" w:hAnsi="宋体" w:cs="宋体" w:hint="eastAsia"/>
                <w:color w:val="000000"/>
                <w:lang w:bidi="ar"/>
              </w:rPr>
              <w:t>台</w:t>
            </w:r>
          </w:p>
        </w:tc>
      </w:tr>
      <w:tr w:rsidR="007F3152">
        <w:trPr>
          <w:trHeight w:val="285"/>
        </w:trPr>
        <w:tc>
          <w:tcPr>
            <w:tcW w:w="1080"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lang w:bidi="ar"/>
              </w:rPr>
            </w:pPr>
            <w:r>
              <w:rPr>
                <w:rFonts w:ascii="宋体" w:eastAsia="宋体" w:hAnsi="宋体" w:cs="宋体" w:hint="eastAsia"/>
                <w:lang w:bidi="ar"/>
              </w:rPr>
              <w:t>22</w:t>
            </w:r>
          </w:p>
        </w:tc>
        <w:tc>
          <w:tcPr>
            <w:tcW w:w="2224" w:type="dxa"/>
            <w:vMerge/>
            <w:tcBorders>
              <w:left w:val="single" w:sz="4" w:space="0" w:color="000000"/>
              <w:right w:val="single" w:sz="4" w:space="0" w:color="000000"/>
            </w:tcBorders>
            <w:noWrap/>
            <w:vAlign w:val="center"/>
          </w:tcPr>
          <w:p w:rsidR="007F3152" w:rsidRDefault="007F3152">
            <w:pPr>
              <w:textAlignment w:val="center"/>
              <w:rPr>
                <w:rFonts w:ascii="宋体" w:eastAsia="宋体" w:hAnsi="宋体" w:cs="宋体"/>
                <w:lang w:bidi="ar"/>
              </w:rPr>
            </w:pPr>
          </w:p>
        </w:tc>
        <w:tc>
          <w:tcPr>
            <w:tcW w:w="322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textAlignment w:val="center"/>
              <w:rPr>
                <w:rFonts w:ascii="宋体" w:eastAsia="宋体" w:hAnsi="宋体" w:cs="宋体"/>
                <w:color w:val="000000"/>
                <w:lang w:bidi="ar"/>
              </w:rPr>
            </w:pPr>
            <w:proofErr w:type="gramStart"/>
            <w:r>
              <w:rPr>
                <w:rFonts w:ascii="宋体" w:eastAsia="宋体" w:hAnsi="宋体" w:cs="宋体" w:hint="eastAsia"/>
                <w:color w:val="000000"/>
                <w:lang w:bidi="ar"/>
              </w:rPr>
              <w:t>内网端服务器</w:t>
            </w:r>
            <w:proofErr w:type="gramEnd"/>
            <w:r>
              <w:rPr>
                <w:rFonts w:ascii="宋体" w:eastAsia="宋体" w:hAnsi="宋体" w:cs="宋体" w:hint="eastAsia"/>
                <w:color w:val="000000"/>
                <w:lang w:bidi="ar"/>
              </w:rPr>
              <w:t>虚拟化软件</w:t>
            </w:r>
          </w:p>
        </w:tc>
        <w:tc>
          <w:tcPr>
            <w:tcW w:w="88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30</w:t>
            </w:r>
          </w:p>
        </w:tc>
        <w:tc>
          <w:tcPr>
            <w:tcW w:w="852"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color w:val="000000"/>
                <w:lang w:bidi="ar"/>
              </w:rPr>
            </w:pPr>
            <w:r>
              <w:rPr>
                <w:rFonts w:ascii="宋体" w:eastAsia="宋体" w:hAnsi="宋体" w:cs="宋体" w:hint="eastAsia"/>
                <w:color w:val="000000"/>
                <w:lang w:bidi="ar"/>
              </w:rPr>
              <w:t>套</w:t>
            </w:r>
          </w:p>
        </w:tc>
      </w:tr>
      <w:tr w:rsidR="007F3152">
        <w:trPr>
          <w:trHeight w:val="285"/>
        </w:trPr>
        <w:tc>
          <w:tcPr>
            <w:tcW w:w="1080"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lang w:bidi="ar"/>
              </w:rPr>
            </w:pPr>
            <w:r>
              <w:rPr>
                <w:rFonts w:ascii="宋体" w:eastAsia="宋体" w:hAnsi="宋体" w:cs="宋体" w:hint="eastAsia"/>
                <w:lang w:bidi="ar"/>
              </w:rPr>
              <w:t>23</w:t>
            </w:r>
          </w:p>
        </w:tc>
        <w:tc>
          <w:tcPr>
            <w:tcW w:w="2224" w:type="dxa"/>
            <w:vMerge/>
            <w:tcBorders>
              <w:left w:val="single" w:sz="4" w:space="0" w:color="000000"/>
              <w:right w:val="single" w:sz="4" w:space="0" w:color="000000"/>
            </w:tcBorders>
            <w:noWrap/>
            <w:vAlign w:val="center"/>
          </w:tcPr>
          <w:p w:rsidR="007F3152" w:rsidRDefault="007F3152">
            <w:pPr>
              <w:textAlignment w:val="center"/>
              <w:rPr>
                <w:rFonts w:ascii="宋体" w:eastAsia="宋体" w:hAnsi="宋体" w:cs="宋体"/>
                <w:lang w:bidi="ar"/>
              </w:rPr>
            </w:pPr>
          </w:p>
        </w:tc>
        <w:tc>
          <w:tcPr>
            <w:tcW w:w="322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textAlignment w:val="center"/>
              <w:rPr>
                <w:rFonts w:ascii="宋体" w:eastAsia="宋体" w:hAnsi="宋体" w:cs="宋体"/>
                <w:color w:val="000000"/>
                <w:lang w:bidi="ar"/>
              </w:rPr>
            </w:pPr>
            <w:proofErr w:type="gramStart"/>
            <w:r>
              <w:rPr>
                <w:rFonts w:ascii="宋体" w:eastAsia="宋体" w:hAnsi="宋体" w:cs="宋体" w:hint="eastAsia"/>
                <w:color w:val="000000"/>
                <w:lang w:bidi="ar"/>
              </w:rPr>
              <w:t>内网端虚拟</w:t>
            </w:r>
            <w:proofErr w:type="gramEnd"/>
            <w:r>
              <w:rPr>
                <w:rFonts w:ascii="宋体" w:eastAsia="宋体" w:hAnsi="宋体" w:cs="宋体" w:hint="eastAsia"/>
                <w:color w:val="000000"/>
                <w:lang w:bidi="ar"/>
              </w:rPr>
              <w:t>化管理中心</w:t>
            </w:r>
          </w:p>
        </w:tc>
        <w:tc>
          <w:tcPr>
            <w:tcW w:w="88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jc w:val="center"/>
              <w:textAlignment w:val="center"/>
              <w:rPr>
                <w:rFonts w:ascii="宋体" w:eastAsia="宋体" w:hAnsi="宋体" w:cs="宋体"/>
                <w:color w:val="000000"/>
                <w:lang w:bidi="ar"/>
              </w:rPr>
            </w:pPr>
            <w:r>
              <w:rPr>
                <w:rFonts w:ascii="宋体" w:eastAsia="宋体" w:hAnsi="宋体" w:cs="宋体" w:hint="eastAsia"/>
                <w:color w:val="000000"/>
                <w:sz w:val="22"/>
                <w:szCs w:val="22"/>
                <w:lang w:bidi="ar"/>
              </w:rPr>
              <w:t>3</w:t>
            </w:r>
          </w:p>
        </w:tc>
        <w:tc>
          <w:tcPr>
            <w:tcW w:w="852"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color w:val="000000"/>
                <w:lang w:bidi="ar"/>
              </w:rPr>
            </w:pPr>
            <w:r>
              <w:rPr>
                <w:rFonts w:ascii="宋体" w:eastAsia="宋体" w:hAnsi="宋体" w:cs="宋体" w:hint="eastAsia"/>
                <w:color w:val="000000"/>
                <w:lang w:bidi="ar"/>
              </w:rPr>
              <w:t>套</w:t>
            </w:r>
          </w:p>
        </w:tc>
      </w:tr>
      <w:tr w:rsidR="007F3152">
        <w:trPr>
          <w:trHeight w:val="285"/>
        </w:trPr>
        <w:tc>
          <w:tcPr>
            <w:tcW w:w="1080"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rPr>
            </w:pPr>
            <w:r>
              <w:rPr>
                <w:rFonts w:ascii="宋体" w:eastAsia="宋体" w:hAnsi="宋体" w:cs="宋体" w:hint="eastAsia"/>
                <w:lang w:bidi="ar"/>
              </w:rPr>
              <w:t>24</w:t>
            </w:r>
          </w:p>
        </w:tc>
        <w:tc>
          <w:tcPr>
            <w:tcW w:w="2224" w:type="dxa"/>
            <w:vMerge/>
            <w:tcBorders>
              <w:left w:val="single" w:sz="4" w:space="0" w:color="000000"/>
              <w:right w:val="single" w:sz="4" w:space="0" w:color="000000"/>
            </w:tcBorders>
            <w:noWrap/>
            <w:vAlign w:val="center"/>
          </w:tcPr>
          <w:p w:rsidR="007F3152" w:rsidRDefault="007F3152">
            <w:pPr>
              <w:textAlignment w:val="center"/>
              <w:rPr>
                <w:rFonts w:ascii="宋体" w:eastAsia="宋体" w:hAnsi="宋体" w:cs="宋体"/>
              </w:rPr>
            </w:pPr>
          </w:p>
        </w:tc>
        <w:tc>
          <w:tcPr>
            <w:tcW w:w="322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textAlignment w:val="center"/>
              <w:rPr>
                <w:rFonts w:ascii="宋体" w:eastAsia="宋体" w:hAnsi="宋体" w:cs="宋体"/>
              </w:rPr>
            </w:pPr>
            <w:r>
              <w:rPr>
                <w:rFonts w:ascii="宋体" w:eastAsia="宋体" w:hAnsi="宋体" w:cs="宋体" w:hint="eastAsia"/>
                <w:lang w:bidi="ar"/>
              </w:rPr>
              <w:t>配套辅材及线材</w:t>
            </w:r>
          </w:p>
        </w:tc>
        <w:tc>
          <w:tcPr>
            <w:tcW w:w="888"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widowControl/>
              <w:jc w:val="center"/>
              <w:textAlignment w:val="center"/>
              <w:rPr>
                <w:rFonts w:ascii="宋体" w:eastAsia="宋体" w:hAnsi="宋体" w:cs="宋体"/>
                <w:lang w:bidi="ar"/>
              </w:rPr>
            </w:pPr>
            <w:r>
              <w:rPr>
                <w:rFonts w:ascii="宋体" w:eastAsia="宋体" w:hAnsi="宋体" w:cs="宋体" w:hint="eastAsia"/>
                <w:color w:val="000000"/>
                <w:sz w:val="22"/>
                <w:szCs w:val="22"/>
                <w:lang w:bidi="ar"/>
              </w:rPr>
              <w:t>1</w:t>
            </w:r>
          </w:p>
        </w:tc>
        <w:tc>
          <w:tcPr>
            <w:tcW w:w="852" w:type="dxa"/>
            <w:tcBorders>
              <w:top w:val="single" w:sz="4" w:space="0" w:color="000000"/>
              <w:left w:val="single" w:sz="4" w:space="0" w:color="000000"/>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lang w:bidi="ar"/>
              </w:rPr>
            </w:pPr>
            <w:r>
              <w:rPr>
                <w:rFonts w:ascii="宋体" w:eastAsia="宋体" w:hAnsi="宋体" w:cs="宋体" w:hint="eastAsia"/>
                <w:color w:val="000000"/>
                <w:lang w:bidi="ar"/>
              </w:rPr>
              <w:t>批</w:t>
            </w:r>
          </w:p>
        </w:tc>
      </w:tr>
      <w:tr w:rsidR="007F3152">
        <w:trPr>
          <w:trHeight w:val="285"/>
        </w:trPr>
        <w:tc>
          <w:tcPr>
            <w:tcW w:w="1080" w:type="dxa"/>
            <w:tcBorders>
              <w:top w:val="single" w:sz="4" w:space="0" w:color="000000"/>
              <w:left w:val="single" w:sz="4" w:space="0" w:color="000000"/>
              <w:bottom w:val="single" w:sz="4" w:space="0" w:color="000000"/>
              <w:right w:val="single" w:sz="4" w:space="0" w:color="auto"/>
            </w:tcBorders>
            <w:noWrap/>
            <w:vAlign w:val="center"/>
          </w:tcPr>
          <w:p w:rsidR="007F3152" w:rsidRDefault="007F3152">
            <w:pPr>
              <w:jc w:val="center"/>
              <w:textAlignment w:val="center"/>
              <w:rPr>
                <w:rFonts w:ascii="宋体" w:eastAsia="宋体" w:hAnsi="宋体" w:cs="宋体"/>
                <w:lang w:bidi="ar"/>
              </w:rPr>
            </w:pPr>
            <w:r>
              <w:rPr>
                <w:rFonts w:ascii="宋体" w:eastAsia="宋体" w:hAnsi="宋体" w:cs="宋体" w:hint="eastAsia"/>
                <w:lang w:bidi="ar"/>
              </w:rPr>
              <w:t>25</w:t>
            </w:r>
          </w:p>
        </w:tc>
        <w:tc>
          <w:tcPr>
            <w:tcW w:w="2224" w:type="dxa"/>
            <w:vMerge/>
            <w:tcBorders>
              <w:left w:val="single" w:sz="4" w:space="0" w:color="000000"/>
              <w:bottom w:val="single" w:sz="4" w:space="0" w:color="auto"/>
              <w:right w:val="single" w:sz="4" w:space="0" w:color="000000"/>
            </w:tcBorders>
            <w:noWrap/>
            <w:vAlign w:val="center"/>
          </w:tcPr>
          <w:p w:rsidR="007F3152" w:rsidRDefault="007F3152">
            <w:pPr>
              <w:textAlignment w:val="center"/>
              <w:rPr>
                <w:rFonts w:ascii="宋体" w:eastAsia="宋体" w:hAnsi="宋体" w:cs="宋体"/>
              </w:rPr>
            </w:pPr>
          </w:p>
        </w:tc>
        <w:tc>
          <w:tcPr>
            <w:tcW w:w="3228" w:type="dxa"/>
            <w:tcBorders>
              <w:top w:val="single" w:sz="4" w:space="0" w:color="000000"/>
              <w:left w:val="single" w:sz="4" w:space="0" w:color="auto"/>
              <w:bottom w:val="single" w:sz="4" w:space="0" w:color="000000"/>
              <w:right w:val="single" w:sz="4" w:space="0" w:color="000000"/>
            </w:tcBorders>
            <w:noWrap/>
            <w:vAlign w:val="center"/>
          </w:tcPr>
          <w:p w:rsidR="007F3152" w:rsidRDefault="007F3152">
            <w:pPr>
              <w:textAlignment w:val="center"/>
              <w:rPr>
                <w:rFonts w:ascii="宋体" w:eastAsia="宋体" w:hAnsi="宋体" w:cs="宋体"/>
                <w:lang w:bidi="ar"/>
              </w:rPr>
            </w:pPr>
            <w:r>
              <w:rPr>
                <w:rFonts w:ascii="宋体" w:eastAsia="宋体" w:hAnsi="宋体" w:cs="宋体" w:hint="eastAsia"/>
              </w:rPr>
              <w:t>系统集成服务</w:t>
            </w:r>
          </w:p>
        </w:tc>
        <w:tc>
          <w:tcPr>
            <w:tcW w:w="888" w:type="dxa"/>
            <w:tcBorders>
              <w:top w:val="single" w:sz="4" w:space="0" w:color="000000"/>
              <w:left w:val="single" w:sz="4" w:space="0" w:color="auto"/>
              <w:bottom w:val="single" w:sz="4" w:space="0" w:color="000000"/>
              <w:right w:val="single" w:sz="4" w:space="0" w:color="000000"/>
            </w:tcBorders>
            <w:noWrap/>
            <w:vAlign w:val="center"/>
          </w:tcPr>
          <w:p w:rsidR="007F3152" w:rsidRDefault="007F3152">
            <w:pPr>
              <w:widowControl/>
              <w:jc w:val="center"/>
              <w:textAlignment w:val="center"/>
              <w:rPr>
                <w:rFonts w:ascii="宋体" w:eastAsia="宋体" w:hAnsi="宋体" w:cs="宋体"/>
                <w:lang w:bidi="ar"/>
              </w:rPr>
            </w:pPr>
            <w:r>
              <w:rPr>
                <w:rFonts w:ascii="宋体" w:eastAsia="宋体" w:hAnsi="宋体" w:cs="宋体" w:hint="eastAsia"/>
                <w:color w:val="000000"/>
                <w:sz w:val="22"/>
                <w:szCs w:val="22"/>
                <w:lang w:bidi="ar"/>
              </w:rPr>
              <w:t>1</w:t>
            </w:r>
          </w:p>
        </w:tc>
        <w:tc>
          <w:tcPr>
            <w:tcW w:w="852" w:type="dxa"/>
            <w:tcBorders>
              <w:top w:val="single" w:sz="4" w:space="0" w:color="000000"/>
              <w:left w:val="single" w:sz="4" w:space="0" w:color="auto"/>
              <w:bottom w:val="single" w:sz="4" w:space="0" w:color="000000"/>
              <w:right w:val="single" w:sz="4" w:space="0" w:color="000000"/>
            </w:tcBorders>
            <w:noWrap/>
            <w:vAlign w:val="center"/>
          </w:tcPr>
          <w:p w:rsidR="007F3152" w:rsidRDefault="007F3152">
            <w:pPr>
              <w:jc w:val="center"/>
              <w:textAlignment w:val="center"/>
              <w:rPr>
                <w:rFonts w:ascii="宋体" w:eastAsia="宋体" w:hAnsi="宋体" w:cs="宋体"/>
                <w:lang w:bidi="ar"/>
              </w:rPr>
            </w:pPr>
            <w:r>
              <w:rPr>
                <w:rFonts w:ascii="宋体" w:eastAsia="宋体" w:hAnsi="宋体" w:cs="宋体" w:hint="eastAsia"/>
                <w:lang w:bidi="ar"/>
              </w:rPr>
              <w:t>套</w:t>
            </w:r>
          </w:p>
        </w:tc>
      </w:tr>
    </w:tbl>
    <w:p w:rsidR="00E4741A" w:rsidRDefault="00E4741A"/>
    <w:p w:rsidR="00E4741A" w:rsidRDefault="00E4741A">
      <w:pPr>
        <w:pStyle w:val="1"/>
        <w:tabs>
          <w:tab w:val="left" w:pos="0"/>
        </w:tabs>
      </w:pPr>
      <w:bookmarkStart w:id="127" w:name="_Toc129110754"/>
      <w:r>
        <w:rPr>
          <w:rFonts w:hint="eastAsia"/>
        </w:rPr>
        <w:t>软件参数要求</w:t>
      </w:r>
      <w:bookmarkEnd w:id="127"/>
    </w:p>
    <w:p w:rsidR="00E4741A" w:rsidRDefault="00E4741A">
      <w:pPr>
        <w:pStyle w:val="2"/>
      </w:pPr>
      <w:bookmarkStart w:id="128" w:name="_Toc129110755"/>
      <w:r>
        <w:rPr>
          <w:rFonts w:eastAsia="宋体" w:hint="eastAsia"/>
        </w:rPr>
        <w:t>智能化消化内镜网络信息系统</w:t>
      </w:r>
      <w:bookmarkEnd w:id="128"/>
    </w:p>
    <w:p w:rsidR="00E4741A" w:rsidRDefault="00E4741A">
      <w:pPr>
        <w:pStyle w:val="3"/>
        <w:tabs>
          <w:tab w:val="left" w:pos="0"/>
        </w:tabs>
      </w:pPr>
      <w:bookmarkStart w:id="129" w:name="_Toc126267769"/>
      <w:bookmarkStart w:id="130" w:name="_Toc30306"/>
      <w:bookmarkStart w:id="131" w:name="_Toc71374408"/>
      <w:bookmarkStart w:id="132" w:name="_Toc21336"/>
      <w:bookmarkStart w:id="133" w:name="_Toc75682167"/>
      <w:bookmarkStart w:id="134" w:name="_Toc18504"/>
      <w:bookmarkStart w:id="135" w:name="_Toc31135"/>
      <w:bookmarkStart w:id="136" w:name="_Toc26210"/>
      <w:bookmarkStart w:id="137" w:name="_Toc9567"/>
      <w:bookmarkStart w:id="138" w:name="_Toc17699"/>
      <w:bookmarkStart w:id="139" w:name="_Toc16877"/>
      <w:bookmarkStart w:id="140" w:name="_Toc32726"/>
      <w:bookmarkStart w:id="141" w:name="_Toc129110756"/>
      <w:r>
        <w:rPr>
          <w:rFonts w:hint="eastAsia"/>
        </w:rPr>
        <w:t>消化内镜网络服务端模块</w:t>
      </w:r>
      <w:bookmarkEnd w:id="129"/>
      <w:bookmarkEnd w:id="141"/>
    </w:p>
    <w:p w:rsidR="00E4741A" w:rsidRDefault="00E4741A">
      <w:pPr>
        <w:pStyle w:val="21"/>
        <w:numPr>
          <w:ilvl w:val="0"/>
          <w:numId w:val="3"/>
        </w:numPr>
        <w:kinsoku/>
        <w:spacing w:after="0" w:line="360" w:lineRule="auto"/>
        <w:ind w:leftChars="0" w:left="709" w:firstLineChars="0" w:hanging="567"/>
        <w:jc w:val="both"/>
        <w:rPr>
          <w:rFonts w:ascii="宋体" w:eastAsia="宋体" w:hAnsi="宋体"/>
        </w:rPr>
      </w:pPr>
      <w:r>
        <w:rPr>
          <w:rFonts w:ascii="宋体" w:eastAsia="宋体" w:hAnsi="宋体" w:hint="eastAsia"/>
        </w:rPr>
        <w:t>基于当前主流操作系统和数据库设计。</w:t>
      </w:r>
    </w:p>
    <w:p w:rsidR="00E4741A" w:rsidRDefault="00E4741A">
      <w:pPr>
        <w:pStyle w:val="21"/>
        <w:numPr>
          <w:ilvl w:val="0"/>
          <w:numId w:val="3"/>
        </w:numPr>
        <w:kinsoku/>
        <w:spacing w:after="0" w:line="360" w:lineRule="auto"/>
        <w:ind w:leftChars="0" w:left="709" w:firstLineChars="0" w:hanging="567"/>
        <w:jc w:val="both"/>
        <w:rPr>
          <w:rFonts w:ascii="宋体" w:eastAsia="宋体" w:hAnsi="宋体"/>
        </w:rPr>
      </w:pPr>
      <w:r>
        <w:rPr>
          <w:rFonts w:ascii="宋体" w:eastAsia="宋体" w:hAnsi="宋体" w:hint="eastAsia"/>
        </w:rPr>
        <w:t>整套系统采用平台化、一体化的设计，平台上各个系统采用同源同构的设计，相互之间可以实现无缝集成。</w:t>
      </w:r>
    </w:p>
    <w:p w:rsidR="00E4741A" w:rsidRDefault="00E4741A">
      <w:pPr>
        <w:pStyle w:val="21"/>
        <w:numPr>
          <w:ilvl w:val="0"/>
          <w:numId w:val="3"/>
        </w:numPr>
        <w:kinsoku/>
        <w:spacing w:after="0" w:line="360" w:lineRule="auto"/>
        <w:ind w:leftChars="0" w:left="709" w:firstLineChars="0" w:hanging="567"/>
        <w:jc w:val="both"/>
        <w:rPr>
          <w:rFonts w:ascii="宋体" w:eastAsia="宋体" w:hAnsi="宋体"/>
        </w:rPr>
      </w:pPr>
      <w:r>
        <w:rPr>
          <w:rFonts w:ascii="宋体" w:eastAsia="宋体" w:hAnsi="宋体" w:hint="eastAsia"/>
        </w:rPr>
        <w:lastRenderedPageBreak/>
        <w:t>客户端支持WIN 7/WIN 10（32位或64位）操作系统。</w:t>
      </w:r>
    </w:p>
    <w:p w:rsidR="00E4741A" w:rsidRDefault="00E4741A">
      <w:pPr>
        <w:pStyle w:val="21"/>
        <w:numPr>
          <w:ilvl w:val="0"/>
          <w:numId w:val="3"/>
        </w:numPr>
        <w:kinsoku/>
        <w:spacing w:after="0" w:line="360" w:lineRule="auto"/>
        <w:ind w:leftChars="0" w:left="709" w:firstLineChars="0" w:hanging="567"/>
        <w:jc w:val="both"/>
        <w:rPr>
          <w:rFonts w:ascii="宋体" w:eastAsia="宋体" w:hAnsi="宋体"/>
        </w:rPr>
      </w:pPr>
      <w:r>
        <w:rPr>
          <w:rFonts w:ascii="宋体" w:eastAsia="宋体" w:hAnsi="宋体" w:hint="eastAsia"/>
        </w:rPr>
        <w:t>系统提供7×24小时运行。</w:t>
      </w:r>
    </w:p>
    <w:p w:rsidR="00E4741A" w:rsidRDefault="00E4741A">
      <w:pPr>
        <w:pStyle w:val="21"/>
        <w:numPr>
          <w:ilvl w:val="0"/>
          <w:numId w:val="3"/>
        </w:numPr>
        <w:kinsoku/>
        <w:spacing w:after="0" w:line="360" w:lineRule="auto"/>
        <w:ind w:leftChars="0" w:left="709" w:firstLineChars="0" w:hanging="567"/>
        <w:jc w:val="both"/>
        <w:rPr>
          <w:rFonts w:ascii="宋体" w:eastAsia="宋体" w:hAnsi="宋体"/>
        </w:rPr>
      </w:pPr>
      <w:r>
        <w:rPr>
          <w:rFonts w:ascii="宋体" w:eastAsia="宋体" w:hAnsi="宋体" w:hint="eastAsia"/>
        </w:rPr>
        <w:t>系统在生产环境部署，项目实施工作不能影响医院现有工作。</w:t>
      </w:r>
    </w:p>
    <w:p w:rsidR="00E4741A" w:rsidRDefault="00E4741A">
      <w:pPr>
        <w:pStyle w:val="21"/>
        <w:numPr>
          <w:ilvl w:val="0"/>
          <w:numId w:val="3"/>
        </w:numPr>
        <w:kinsoku/>
        <w:spacing w:after="0" w:line="360" w:lineRule="auto"/>
        <w:ind w:leftChars="0" w:left="709" w:firstLineChars="0" w:hanging="567"/>
        <w:jc w:val="both"/>
        <w:rPr>
          <w:rFonts w:ascii="宋体" w:eastAsia="宋体" w:hAnsi="宋体"/>
        </w:rPr>
      </w:pPr>
      <w:r>
        <w:rPr>
          <w:rFonts w:ascii="宋体" w:eastAsia="宋体" w:hAnsi="宋体" w:hint="eastAsia"/>
        </w:rPr>
        <w:t>完整的权限控制，合法用户方可使用。</w:t>
      </w:r>
    </w:p>
    <w:p w:rsidR="00E4741A" w:rsidRDefault="00E4741A">
      <w:pPr>
        <w:pStyle w:val="21"/>
        <w:numPr>
          <w:ilvl w:val="0"/>
          <w:numId w:val="3"/>
        </w:numPr>
        <w:kinsoku/>
        <w:spacing w:after="0" w:line="360" w:lineRule="auto"/>
        <w:ind w:leftChars="0" w:left="709" w:firstLineChars="0" w:hanging="567"/>
        <w:jc w:val="both"/>
        <w:rPr>
          <w:rFonts w:ascii="宋体" w:eastAsia="宋体" w:hAnsi="宋体"/>
        </w:rPr>
      </w:pPr>
      <w:r>
        <w:rPr>
          <w:rFonts w:ascii="宋体" w:eastAsia="宋体" w:hAnsi="宋体" w:hint="eastAsia"/>
        </w:rPr>
        <w:t>新购设备能顺畅接入系统。</w:t>
      </w:r>
    </w:p>
    <w:p w:rsidR="00E4741A" w:rsidRDefault="00E4741A">
      <w:pPr>
        <w:pStyle w:val="21"/>
        <w:numPr>
          <w:ilvl w:val="0"/>
          <w:numId w:val="3"/>
        </w:numPr>
        <w:kinsoku/>
        <w:spacing w:after="0" w:line="360" w:lineRule="auto"/>
        <w:ind w:leftChars="0" w:left="709" w:firstLineChars="0" w:hanging="567"/>
        <w:jc w:val="both"/>
        <w:rPr>
          <w:rFonts w:ascii="宋体" w:eastAsia="宋体" w:hAnsi="宋体"/>
        </w:rPr>
      </w:pPr>
      <w:r>
        <w:rPr>
          <w:rFonts w:ascii="宋体" w:eastAsia="宋体" w:hAnsi="宋体" w:hint="eastAsia"/>
        </w:rPr>
        <w:t>系统遵循DICOM3.0、HL7、IHE国际标准。</w:t>
      </w:r>
    </w:p>
    <w:p w:rsidR="00E4741A" w:rsidRDefault="00E4741A">
      <w:pPr>
        <w:pStyle w:val="21"/>
        <w:numPr>
          <w:ilvl w:val="0"/>
          <w:numId w:val="3"/>
        </w:numPr>
        <w:kinsoku/>
        <w:spacing w:after="0" w:line="360" w:lineRule="auto"/>
        <w:ind w:leftChars="0" w:left="709" w:firstLineChars="0" w:hanging="567"/>
        <w:jc w:val="both"/>
        <w:rPr>
          <w:rFonts w:ascii="宋体" w:eastAsia="宋体" w:hAnsi="宋体"/>
        </w:rPr>
      </w:pPr>
      <w:r>
        <w:rPr>
          <w:rFonts w:ascii="宋体" w:eastAsia="宋体" w:hAnsi="宋体" w:hint="eastAsia"/>
        </w:rPr>
        <w:t>支持DICOM 3.0 Storage SCP（影像存储）、SCU（影像发送）、Query/Retrieve（查询获取）。</w:t>
      </w:r>
    </w:p>
    <w:p w:rsidR="00E4741A" w:rsidRDefault="00E4741A">
      <w:pPr>
        <w:pStyle w:val="21"/>
        <w:numPr>
          <w:ilvl w:val="0"/>
          <w:numId w:val="3"/>
        </w:numPr>
        <w:kinsoku/>
        <w:spacing w:after="0" w:line="360" w:lineRule="auto"/>
        <w:ind w:leftChars="0" w:left="709" w:firstLineChars="0" w:hanging="567"/>
        <w:jc w:val="both"/>
        <w:rPr>
          <w:rFonts w:ascii="宋体" w:eastAsia="宋体" w:hAnsi="宋体"/>
        </w:rPr>
      </w:pPr>
      <w:r>
        <w:rPr>
          <w:rFonts w:ascii="宋体" w:eastAsia="宋体" w:hAnsi="宋体" w:hint="eastAsia"/>
        </w:rPr>
        <w:t>支持DICOM 3.0压缩服务和存储验证服务。</w:t>
      </w:r>
    </w:p>
    <w:p w:rsidR="00E4741A" w:rsidRDefault="00E4741A">
      <w:pPr>
        <w:pStyle w:val="21"/>
        <w:numPr>
          <w:ilvl w:val="0"/>
          <w:numId w:val="3"/>
        </w:numPr>
        <w:kinsoku/>
        <w:spacing w:after="0" w:line="360" w:lineRule="auto"/>
        <w:ind w:leftChars="0" w:left="709" w:firstLineChars="0" w:hanging="567"/>
        <w:jc w:val="both"/>
        <w:rPr>
          <w:rFonts w:ascii="宋体" w:eastAsia="宋体" w:hAnsi="宋体"/>
        </w:rPr>
      </w:pPr>
      <w:r>
        <w:rPr>
          <w:rFonts w:ascii="宋体" w:eastAsia="宋体" w:hAnsi="宋体" w:hint="eastAsia"/>
        </w:rPr>
        <w:t>为杜绝形成信息孤岛，系统需符合IHE（Integrating the Healthcare Enterprise）医疗信息系统集成规范。</w:t>
      </w:r>
    </w:p>
    <w:p w:rsidR="00E4741A" w:rsidRDefault="00E4741A">
      <w:pPr>
        <w:pStyle w:val="21"/>
        <w:numPr>
          <w:ilvl w:val="0"/>
          <w:numId w:val="3"/>
        </w:numPr>
        <w:kinsoku/>
        <w:spacing w:after="0" w:line="360" w:lineRule="auto"/>
        <w:ind w:leftChars="0" w:left="709" w:firstLineChars="0" w:hanging="567"/>
        <w:jc w:val="both"/>
        <w:rPr>
          <w:rFonts w:ascii="宋体" w:eastAsia="宋体" w:hAnsi="宋体"/>
        </w:rPr>
      </w:pPr>
      <w:r>
        <w:rPr>
          <w:rFonts w:ascii="宋体" w:eastAsia="宋体" w:hAnsi="宋体" w:hint="eastAsia"/>
        </w:rPr>
        <w:t>支持HL7标准,WebService或中间件方式的集成方式。</w:t>
      </w:r>
    </w:p>
    <w:p w:rsidR="00E4741A" w:rsidRDefault="00E4741A">
      <w:pPr>
        <w:pStyle w:val="21"/>
        <w:numPr>
          <w:ilvl w:val="0"/>
          <w:numId w:val="3"/>
        </w:numPr>
        <w:kinsoku/>
        <w:spacing w:after="0" w:line="360" w:lineRule="auto"/>
        <w:ind w:leftChars="0" w:left="709" w:firstLineChars="0" w:hanging="567"/>
        <w:jc w:val="both"/>
        <w:rPr>
          <w:rFonts w:ascii="宋体" w:eastAsia="宋体" w:hAnsi="宋体"/>
        </w:rPr>
      </w:pPr>
      <w:r>
        <w:rPr>
          <w:rFonts w:ascii="宋体" w:eastAsia="宋体" w:hAnsi="宋体" w:hint="eastAsia"/>
        </w:rPr>
        <w:t>★提供IHE-C基础PACS标准规定整体通过合格证书。</w:t>
      </w:r>
    </w:p>
    <w:p w:rsidR="00E4741A" w:rsidRDefault="00E4741A">
      <w:pPr>
        <w:pStyle w:val="21"/>
        <w:numPr>
          <w:ilvl w:val="0"/>
          <w:numId w:val="3"/>
        </w:numPr>
        <w:kinsoku/>
        <w:spacing w:after="0" w:line="360" w:lineRule="auto"/>
        <w:ind w:leftChars="0" w:left="709" w:firstLineChars="0" w:hanging="567"/>
        <w:jc w:val="both"/>
        <w:rPr>
          <w:rFonts w:ascii="宋体" w:eastAsia="宋体" w:hAnsi="宋体"/>
        </w:rPr>
      </w:pPr>
      <w:r>
        <w:rPr>
          <w:rFonts w:ascii="宋体" w:eastAsia="宋体" w:hAnsi="宋体" w:hint="eastAsia"/>
        </w:rPr>
        <w:t>★消化内镜系统可支持与省/国家消化内镜质控平台对接（提供软件截图）。</w:t>
      </w:r>
    </w:p>
    <w:p w:rsidR="00E4741A" w:rsidRDefault="00E4741A">
      <w:pPr>
        <w:pStyle w:val="3"/>
        <w:tabs>
          <w:tab w:val="left" w:pos="0"/>
        </w:tabs>
      </w:pPr>
      <w:bookmarkStart w:id="142" w:name="_Toc126267770"/>
      <w:bookmarkStart w:id="143" w:name="_Toc129110757"/>
      <w:r>
        <w:rPr>
          <w:rFonts w:hint="eastAsia"/>
        </w:rPr>
        <w:t>预约登记工作站</w:t>
      </w:r>
      <w:bookmarkEnd w:id="142"/>
      <w:bookmarkEnd w:id="143"/>
    </w:p>
    <w:p w:rsidR="00E4741A" w:rsidRDefault="00E4741A">
      <w:pPr>
        <w:pStyle w:val="21"/>
        <w:numPr>
          <w:ilvl w:val="0"/>
          <w:numId w:val="4"/>
        </w:numPr>
        <w:kinsoku/>
        <w:spacing w:after="0" w:line="360" w:lineRule="auto"/>
        <w:ind w:leftChars="0" w:left="709" w:firstLineChars="0" w:hanging="567"/>
        <w:jc w:val="both"/>
        <w:rPr>
          <w:rFonts w:ascii="宋体" w:eastAsia="宋体" w:hAnsi="宋体"/>
        </w:rPr>
      </w:pPr>
      <w:r>
        <w:rPr>
          <w:rFonts w:ascii="宋体" w:eastAsia="宋体" w:hAnsi="宋体" w:hint="eastAsia"/>
        </w:rPr>
        <w:t>可根据HIS提供的信息，将病人基本资料及临床检查信息自动获取模块。</w:t>
      </w:r>
    </w:p>
    <w:p w:rsidR="00E4741A" w:rsidRDefault="00E4741A">
      <w:pPr>
        <w:pStyle w:val="21"/>
        <w:numPr>
          <w:ilvl w:val="0"/>
          <w:numId w:val="4"/>
        </w:numPr>
        <w:kinsoku/>
        <w:spacing w:after="0" w:line="360" w:lineRule="auto"/>
        <w:ind w:leftChars="0" w:left="709" w:firstLineChars="0" w:hanging="567"/>
        <w:jc w:val="both"/>
        <w:rPr>
          <w:rFonts w:ascii="宋体" w:eastAsia="宋体" w:hAnsi="宋体"/>
        </w:rPr>
      </w:pPr>
      <w:r>
        <w:rPr>
          <w:rFonts w:ascii="宋体" w:eastAsia="宋体" w:hAnsi="宋体" w:hint="eastAsia"/>
        </w:rPr>
        <w:t>提供患者登记功能，产生患者排队队列。</w:t>
      </w:r>
    </w:p>
    <w:p w:rsidR="00E4741A" w:rsidRDefault="00E4741A">
      <w:pPr>
        <w:pStyle w:val="21"/>
        <w:numPr>
          <w:ilvl w:val="0"/>
          <w:numId w:val="4"/>
        </w:numPr>
        <w:kinsoku/>
        <w:spacing w:after="0" w:line="360" w:lineRule="auto"/>
        <w:ind w:leftChars="0" w:left="709" w:firstLineChars="0" w:hanging="567"/>
        <w:jc w:val="both"/>
        <w:rPr>
          <w:rFonts w:ascii="宋体" w:eastAsia="宋体" w:hAnsi="宋体"/>
        </w:rPr>
      </w:pPr>
      <w:r>
        <w:rPr>
          <w:rFonts w:ascii="宋体" w:eastAsia="宋体" w:hAnsi="宋体" w:hint="eastAsia"/>
        </w:rPr>
        <w:t>对不同申请类型的病人显示不同的颜色和优先级。</w:t>
      </w:r>
    </w:p>
    <w:p w:rsidR="00E4741A" w:rsidRDefault="00E4741A">
      <w:pPr>
        <w:pStyle w:val="21"/>
        <w:numPr>
          <w:ilvl w:val="0"/>
          <w:numId w:val="4"/>
        </w:numPr>
        <w:kinsoku/>
        <w:spacing w:after="0" w:line="360" w:lineRule="auto"/>
        <w:ind w:leftChars="0" w:left="709" w:firstLineChars="0" w:hanging="567"/>
        <w:jc w:val="both"/>
        <w:rPr>
          <w:rFonts w:ascii="宋体" w:eastAsia="宋体" w:hAnsi="宋体"/>
        </w:rPr>
      </w:pPr>
      <w:r>
        <w:rPr>
          <w:rFonts w:ascii="宋体" w:eastAsia="宋体" w:hAnsi="宋体" w:hint="eastAsia"/>
        </w:rPr>
        <w:t>可直观显示各个检查室的患者分配情况。</w:t>
      </w:r>
    </w:p>
    <w:p w:rsidR="00E4741A" w:rsidRDefault="00E4741A">
      <w:pPr>
        <w:pStyle w:val="21"/>
        <w:numPr>
          <w:ilvl w:val="0"/>
          <w:numId w:val="4"/>
        </w:numPr>
        <w:kinsoku/>
        <w:spacing w:after="0" w:line="360" w:lineRule="auto"/>
        <w:ind w:leftChars="0" w:left="709" w:firstLineChars="0" w:hanging="567"/>
        <w:jc w:val="both"/>
        <w:rPr>
          <w:rFonts w:ascii="宋体" w:eastAsia="宋体" w:hAnsi="宋体"/>
        </w:rPr>
      </w:pPr>
      <w:r>
        <w:rPr>
          <w:rFonts w:ascii="宋体" w:eastAsia="宋体" w:hAnsi="宋体" w:hint="eastAsia"/>
        </w:rPr>
        <w:t>提供数据检索功能，可以通过各种条件检索预约登记的患者信息。</w:t>
      </w:r>
    </w:p>
    <w:p w:rsidR="00E4741A" w:rsidRDefault="00E4741A">
      <w:pPr>
        <w:pStyle w:val="21"/>
        <w:numPr>
          <w:ilvl w:val="0"/>
          <w:numId w:val="4"/>
        </w:numPr>
        <w:kinsoku/>
        <w:spacing w:after="0" w:line="360" w:lineRule="auto"/>
        <w:ind w:leftChars="0" w:left="709" w:firstLineChars="0" w:hanging="567"/>
        <w:jc w:val="both"/>
        <w:rPr>
          <w:rFonts w:ascii="宋体" w:eastAsia="宋体" w:hAnsi="宋体"/>
        </w:rPr>
      </w:pPr>
      <w:r>
        <w:rPr>
          <w:rFonts w:ascii="宋体" w:eastAsia="宋体" w:hAnsi="宋体" w:hint="eastAsia"/>
        </w:rPr>
        <w:t>支持可视化的排队安排界面，护士可快速对病人进行预约排队安排。</w:t>
      </w:r>
    </w:p>
    <w:p w:rsidR="00E4741A" w:rsidRDefault="00E4741A">
      <w:pPr>
        <w:pStyle w:val="21"/>
        <w:numPr>
          <w:ilvl w:val="0"/>
          <w:numId w:val="4"/>
        </w:numPr>
        <w:kinsoku/>
        <w:spacing w:after="0" w:line="360" w:lineRule="auto"/>
        <w:ind w:leftChars="0" w:left="709" w:firstLineChars="0" w:hanging="567"/>
        <w:jc w:val="both"/>
        <w:rPr>
          <w:rFonts w:ascii="宋体" w:eastAsia="宋体" w:hAnsi="宋体"/>
        </w:rPr>
      </w:pPr>
      <w:r>
        <w:rPr>
          <w:rFonts w:ascii="宋体" w:eastAsia="宋体" w:hAnsi="宋体" w:hint="eastAsia"/>
        </w:rPr>
        <w:t>预约签到：对于已预约病人，根据预约信息签到并安排检查。并可补充登记检查信息。</w:t>
      </w:r>
    </w:p>
    <w:p w:rsidR="00E4741A" w:rsidRDefault="00E4741A">
      <w:pPr>
        <w:pStyle w:val="21"/>
        <w:numPr>
          <w:ilvl w:val="0"/>
          <w:numId w:val="4"/>
        </w:numPr>
        <w:kinsoku/>
        <w:spacing w:after="0" w:line="360" w:lineRule="auto"/>
        <w:ind w:leftChars="0" w:left="709" w:firstLineChars="0" w:hanging="567"/>
        <w:jc w:val="both"/>
        <w:rPr>
          <w:rFonts w:ascii="宋体" w:eastAsia="宋体" w:hAnsi="宋体"/>
        </w:rPr>
      </w:pPr>
      <w:r>
        <w:rPr>
          <w:rFonts w:ascii="宋体" w:eastAsia="宋体" w:hAnsi="宋体" w:hint="eastAsia"/>
        </w:rPr>
        <w:t>分诊调整：对因故不能立即检查的病人，可人工调整其分诊排队顺序。对急诊病人，也可提前排队顺序。</w:t>
      </w:r>
    </w:p>
    <w:p w:rsidR="00E4741A" w:rsidRDefault="00E4741A">
      <w:pPr>
        <w:pStyle w:val="21"/>
        <w:numPr>
          <w:ilvl w:val="0"/>
          <w:numId w:val="4"/>
        </w:numPr>
        <w:kinsoku/>
        <w:spacing w:after="0" w:line="360" w:lineRule="auto"/>
        <w:ind w:leftChars="0" w:left="709" w:firstLineChars="0" w:hanging="567"/>
        <w:jc w:val="both"/>
        <w:rPr>
          <w:rFonts w:ascii="宋体" w:eastAsia="宋体" w:hAnsi="宋体"/>
        </w:rPr>
      </w:pPr>
      <w:r>
        <w:rPr>
          <w:rFonts w:ascii="宋体" w:eastAsia="宋体" w:hAnsi="宋体" w:hint="eastAsia"/>
        </w:rPr>
        <w:t>语音叫号：分诊台可播放语音叫号。语音</w:t>
      </w:r>
      <w:proofErr w:type="gramStart"/>
      <w:r>
        <w:rPr>
          <w:rFonts w:ascii="宋体" w:eastAsia="宋体" w:hAnsi="宋体" w:hint="eastAsia"/>
        </w:rPr>
        <w:t>信息需能读出</w:t>
      </w:r>
      <w:proofErr w:type="gramEnd"/>
      <w:r>
        <w:rPr>
          <w:rFonts w:ascii="宋体" w:eastAsia="宋体" w:hAnsi="宋体" w:hint="eastAsia"/>
        </w:rPr>
        <w:t>病人中文姓名等各种信息。可由用户自行设定。</w:t>
      </w:r>
    </w:p>
    <w:p w:rsidR="00E4741A" w:rsidRDefault="00E4741A">
      <w:pPr>
        <w:pStyle w:val="21"/>
        <w:numPr>
          <w:ilvl w:val="0"/>
          <w:numId w:val="4"/>
        </w:numPr>
        <w:kinsoku/>
        <w:spacing w:after="0" w:line="360" w:lineRule="auto"/>
        <w:ind w:leftChars="0" w:left="709" w:firstLineChars="0" w:hanging="567"/>
        <w:jc w:val="both"/>
        <w:rPr>
          <w:rFonts w:ascii="宋体" w:eastAsia="宋体" w:hAnsi="宋体"/>
        </w:rPr>
      </w:pPr>
      <w:r>
        <w:rPr>
          <w:rFonts w:ascii="宋体" w:eastAsia="宋体" w:hAnsi="宋体" w:hint="eastAsia"/>
        </w:rPr>
        <w:t>分诊大屏：分</w:t>
      </w:r>
      <w:proofErr w:type="gramStart"/>
      <w:r>
        <w:rPr>
          <w:rFonts w:ascii="宋体" w:eastAsia="宋体" w:hAnsi="宋体" w:hint="eastAsia"/>
        </w:rPr>
        <w:t>诊信息</w:t>
      </w:r>
      <w:proofErr w:type="gramEnd"/>
      <w:r>
        <w:rPr>
          <w:rFonts w:ascii="宋体" w:eastAsia="宋体" w:hAnsi="宋体" w:hint="eastAsia"/>
        </w:rPr>
        <w:t>可以显示在病人集中候诊处的大屏幕显示器上。</w:t>
      </w:r>
    </w:p>
    <w:p w:rsidR="00E4741A" w:rsidRDefault="00E4741A">
      <w:pPr>
        <w:pStyle w:val="21"/>
        <w:numPr>
          <w:ilvl w:val="0"/>
          <w:numId w:val="4"/>
        </w:numPr>
        <w:kinsoku/>
        <w:spacing w:after="0" w:line="360" w:lineRule="auto"/>
        <w:ind w:leftChars="0" w:left="709" w:firstLineChars="0" w:hanging="567"/>
        <w:jc w:val="both"/>
        <w:rPr>
          <w:rFonts w:ascii="宋体" w:eastAsia="宋体" w:hAnsi="宋体"/>
        </w:rPr>
      </w:pPr>
      <w:r>
        <w:rPr>
          <w:rFonts w:ascii="宋体" w:eastAsia="宋体" w:hAnsi="宋体" w:hint="eastAsia"/>
        </w:rPr>
        <w:t>绿色通道病人处理：对于因各种紧急或特殊情况未正常挂号、登记、收费的</w:t>
      </w:r>
      <w:r>
        <w:rPr>
          <w:rFonts w:ascii="宋体" w:eastAsia="宋体" w:hAnsi="宋体" w:hint="eastAsia"/>
        </w:rPr>
        <w:lastRenderedPageBreak/>
        <w:t>病人提供特别处理流程。非特殊病人必须先收费后检查。</w:t>
      </w:r>
    </w:p>
    <w:p w:rsidR="00E4741A" w:rsidRDefault="00E4741A">
      <w:pPr>
        <w:pStyle w:val="21"/>
        <w:numPr>
          <w:ilvl w:val="0"/>
          <w:numId w:val="4"/>
        </w:numPr>
        <w:kinsoku/>
        <w:spacing w:after="0" w:line="360" w:lineRule="auto"/>
        <w:ind w:leftChars="0" w:left="709" w:firstLineChars="0" w:hanging="567"/>
        <w:jc w:val="both"/>
        <w:rPr>
          <w:rFonts w:ascii="宋体" w:eastAsia="宋体" w:hAnsi="宋体"/>
        </w:rPr>
      </w:pPr>
      <w:r>
        <w:rPr>
          <w:rFonts w:ascii="宋体" w:eastAsia="宋体" w:hAnsi="宋体" w:hint="eastAsia"/>
        </w:rPr>
        <w:t>医生操作终端具有顺序呼叫、重复呼叫、选择呼叫功能。</w:t>
      </w:r>
    </w:p>
    <w:p w:rsidR="00E4741A" w:rsidRDefault="00E4741A">
      <w:pPr>
        <w:pStyle w:val="3"/>
        <w:tabs>
          <w:tab w:val="left" w:pos="0"/>
        </w:tabs>
      </w:pPr>
      <w:bookmarkStart w:id="144" w:name="_Toc126267771"/>
      <w:bookmarkStart w:id="145" w:name="_Toc129110758"/>
      <w:r>
        <w:rPr>
          <w:rFonts w:hint="eastAsia"/>
        </w:rPr>
        <w:t>消化内镜图文报告工作站</w:t>
      </w:r>
      <w:bookmarkEnd w:id="144"/>
      <w:bookmarkEnd w:id="145"/>
    </w:p>
    <w:p w:rsidR="00E4741A" w:rsidRDefault="00E4741A">
      <w:pPr>
        <w:pStyle w:val="21"/>
        <w:numPr>
          <w:ilvl w:val="0"/>
          <w:numId w:val="5"/>
        </w:numPr>
        <w:kinsoku/>
        <w:spacing w:after="0" w:line="360" w:lineRule="auto"/>
        <w:ind w:leftChars="0" w:left="709" w:firstLineChars="0" w:hanging="567"/>
        <w:jc w:val="both"/>
        <w:rPr>
          <w:rFonts w:ascii="宋体" w:eastAsia="宋体" w:hAnsi="宋体"/>
        </w:rPr>
      </w:pPr>
      <w:r>
        <w:rPr>
          <w:rFonts w:ascii="宋体" w:eastAsia="宋体" w:hAnsi="宋体" w:hint="eastAsia"/>
        </w:rPr>
        <w:t>候诊队列可根据房间、检查类型进行过滤显示。</w:t>
      </w:r>
    </w:p>
    <w:p w:rsidR="00E4741A" w:rsidRDefault="00E4741A">
      <w:pPr>
        <w:pStyle w:val="21"/>
        <w:numPr>
          <w:ilvl w:val="0"/>
          <w:numId w:val="5"/>
        </w:numPr>
        <w:kinsoku/>
        <w:spacing w:after="0" w:line="360" w:lineRule="auto"/>
        <w:ind w:leftChars="0" w:left="709" w:firstLineChars="0" w:hanging="567"/>
        <w:jc w:val="both"/>
        <w:rPr>
          <w:rFonts w:ascii="宋体" w:eastAsia="宋体" w:hAnsi="宋体"/>
        </w:rPr>
      </w:pPr>
      <w:r>
        <w:rPr>
          <w:rFonts w:ascii="宋体" w:eastAsia="宋体" w:hAnsi="宋体" w:hint="eastAsia"/>
        </w:rPr>
        <w:t>可通过患者预约信息条码快速定位病人，并进行检查前的二次确认。</w:t>
      </w:r>
    </w:p>
    <w:p w:rsidR="00E4741A" w:rsidRDefault="00E4741A">
      <w:pPr>
        <w:pStyle w:val="21"/>
        <w:numPr>
          <w:ilvl w:val="0"/>
          <w:numId w:val="5"/>
        </w:numPr>
        <w:kinsoku/>
        <w:spacing w:after="0" w:line="360" w:lineRule="auto"/>
        <w:ind w:leftChars="0" w:left="709" w:firstLineChars="0" w:hanging="567"/>
        <w:jc w:val="both"/>
        <w:rPr>
          <w:rFonts w:ascii="宋体" w:eastAsia="宋体" w:hAnsi="宋体"/>
        </w:rPr>
      </w:pPr>
      <w:r>
        <w:rPr>
          <w:rFonts w:ascii="宋体" w:eastAsia="宋体" w:hAnsi="宋体" w:hint="eastAsia"/>
        </w:rPr>
        <w:t>支持各种内镜视频接口，包括DVI、SDI、RGB/YUV、S-VIDEO、复合视频。</w:t>
      </w:r>
    </w:p>
    <w:p w:rsidR="00E4741A" w:rsidRDefault="00E4741A">
      <w:pPr>
        <w:pStyle w:val="21"/>
        <w:numPr>
          <w:ilvl w:val="0"/>
          <w:numId w:val="5"/>
        </w:numPr>
        <w:kinsoku/>
        <w:spacing w:after="0" w:line="360" w:lineRule="auto"/>
        <w:ind w:leftChars="0" w:left="709" w:firstLineChars="0" w:hanging="567"/>
        <w:jc w:val="both"/>
        <w:rPr>
          <w:rFonts w:ascii="宋体" w:eastAsia="宋体" w:hAnsi="宋体"/>
        </w:rPr>
      </w:pPr>
      <w:r>
        <w:rPr>
          <w:rFonts w:ascii="宋体" w:eastAsia="宋体" w:hAnsi="宋体" w:hint="eastAsia"/>
        </w:rPr>
        <w:t>支持内镜、超声高清信号采集，分辨率最大可1920*1080。</w:t>
      </w:r>
    </w:p>
    <w:p w:rsidR="00E4741A" w:rsidRDefault="00E4741A">
      <w:pPr>
        <w:pStyle w:val="21"/>
        <w:numPr>
          <w:ilvl w:val="0"/>
          <w:numId w:val="5"/>
        </w:numPr>
        <w:kinsoku/>
        <w:spacing w:after="0" w:line="360" w:lineRule="auto"/>
        <w:ind w:leftChars="0" w:left="709" w:firstLineChars="0" w:hanging="567"/>
        <w:jc w:val="both"/>
        <w:rPr>
          <w:rFonts w:ascii="宋体" w:eastAsia="宋体" w:hAnsi="宋体"/>
        </w:rPr>
      </w:pPr>
      <w:r>
        <w:rPr>
          <w:rFonts w:ascii="宋体" w:eastAsia="宋体" w:hAnsi="宋体" w:hint="eastAsia"/>
        </w:rPr>
        <w:t>DICOM3.0标准：全面符合DICOM影像标准, 标准化图像采集与归档。</w:t>
      </w:r>
    </w:p>
    <w:p w:rsidR="00E4741A" w:rsidRDefault="00E4741A">
      <w:pPr>
        <w:pStyle w:val="21"/>
        <w:numPr>
          <w:ilvl w:val="0"/>
          <w:numId w:val="5"/>
        </w:numPr>
        <w:kinsoku/>
        <w:spacing w:after="0" w:line="360" w:lineRule="auto"/>
        <w:ind w:leftChars="0" w:left="709" w:firstLineChars="0" w:hanging="567"/>
        <w:jc w:val="both"/>
        <w:rPr>
          <w:rFonts w:ascii="宋体" w:eastAsia="宋体" w:hAnsi="宋体"/>
        </w:rPr>
      </w:pPr>
      <w:r>
        <w:rPr>
          <w:rFonts w:ascii="宋体" w:eastAsia="宋体" w:hAnsi="宋体" w:hint="eastAsia"/>
        </w:rPr>
        <w:t>支持图像的自动裁剪，报告打印时系统可将黑边剪切掉。</w:t>
      </w:r>
    </w:p>
    <w:p w:rsidR="00E4741A" w:rsidRDefault="00E4741A">
      <w:pPr>
        <w:pStyle w:val="21"/>
        <w:numPr>
          <w:ilvl w:val="0"/>
          <w:numId w:val="5"/>
        </w:numPr>
        <w:kinsoku/>
        <w:spacing w:after="0" w:line="360" w:lineRule="auto"/>
        <w:ind w:leftChars="0" w:left="709" w:firstLineChars="0" w:hanging="567"/>
        <w:jc w:val="both"/>
        <w:rPr>
          <w:rFonts w:ascii="宋体" w:eastAsia="宋体" w:hAnsi="宋体"/>
        </w:rPr>
      </w:pPr>
      <w:r>
        <w:rPr>
          <w:rFonts w:ascii="宋体" w:eastAsia="宋体" w:hAnsi="宋体" w:hint="eastAsia"/>
        </w:rPr>
        <w:t>提供脚踏开关控制采集图片操作。</w:t>
      </w:r>
    </w:p>
    <w:p w:rsidR="00E4741A" w:rsidRDefault="00E4741A">
      <w:pPr>
        <w:pStyle w:val="21"/>
        <w:numPr>
          <w:ilvl w:val="0"/>
          <w:numId w:val="5"/>
        </w:numPr>
        <w:kinsoku/>
        <w:spacing w:after="0" w:line="360" w:lineRule="auto"/>
        <w:ind w:leftChars="0" w:left="709" w:firstLineChars="0" w:hanging="567"/>
        <w:jc w:val="both"/>
        <w:rPr>
          <w:rFonts w:ascii="宋体" w:eastAsia="宋体" w:hAnsi="宋体"/>
        </w:rPr>
      </w:pPr>
      <w:r>
        <w:rPr>
          <w:rFonts w:ascii="宋体" w:eastAsia="宋体" w:hAnsi="宋体" w:hint="eastAsia"/>
        </w:rPr>
        <w:t>可将图像导出成BMP、JPG、DCM计算机通用格式。</w:t>
      </w:r>
    </w:p>
    <w:p w:rsidR="00E4741A" w:rsidRDefault="00E4741A">
      <w:pPr>
        <w:pStyle w:val="21"/>
        <w:numPr>
          <w:ilvl w:val="0"/>
          <w:numId w:val="5"/>
        </w:numPr>
        <w:kinsoku/>
        <w:spacing w:after="0" w:line="360" w:lineRule="auto"/>
        <w:ind w:leftChars="0" w:left="709" w:firstLineChars="0" w:hanging="567"/>
        <w:jc w:val="both"/>
        <w:rPr>
          <w:rFonts w:ascii="宋体" w:eastAsia="宋体" w:hAnsi="宋体"/>
        </w:rPr>
      </w:pPr>
      <w:r>
        <w:rPr>
          <w:rFonts w:ascii="宋体" w:eastAsia="宋体" w:hAnsi="宋体" w:hint="eastAsia"/>
        </w:rPr>
        <w:t>采集的动态视频可进行二次提取。</w:t>
      </w:r>
    </w:p>
    <w:p w:rsidR="00E4741A" w:rsidRDefault="00E4741A">
      <w:pPr>
        <w:pStyle w:val="21"/>
        <w:numPr>
          <w:ilvl w:val="0"/>
          <w:numId w:val="5"/>
        </w:numPr>
        <w:kinsoku/>
        <w:spacing w:after="0" w:line="360" w:lineRule="auto"/>
        <w:ind w:leftChars="0" w:left="709" w:firstLineChars="0" w:hanging="567"/>
        <w:jc w:val="both"/>
        <w:rPr>
          <w:rFonts w:ascii="宋体" w:eastAsia="宋体" w:hAnsi="宋体"/>
        </w:rPr>
      </w:pPr>
      <w:r>
        <w:rPr>
          <w:rFonts w:ascii="宋体" w:eastAsia="宋体" w:hAnsi="宋体" w:hint="eastAsia"/>
        </w:rPr>
        <w:t>静态影像与动态影像采集可同时进行，互不影响。</w:t>
      </w:r>
    </w:p>
    <w:p w:rsidR="00E4741A" w:rsidRDefault="00E4741A">
      <w:pPr>
        <w:pStyle w:val="21"/>
        <w:numPr>
          <w:ilvl w:val="0"/>
          <w:numId w:val="5"/>
        </w:numPr>
        <w:kinsoku/>
        <w:spacing w:after="0" w:line="360" w:lineRule="auto"/>
        <w:ind w:leftChars="0" w:left="709" w:firstLineChars="0" w:hanging="567"/>
        <w:jc w:val="both"/>
        <w:rPr>
          <w:rFonts w:ascii="宋体" w:eastAsia="宋体" w:hAnsi="宋体"/>
        </w:rPr>
      </w:pPr>
      <w:r>
        <w:rPr>
          <w:rFonts w:ascii="宋体" w:eastAsia="宋体" w:hAnsi="宋体" w:hint="eastAsia"/>
        </w:rPr>
        <w:t>采集的图像转换为标准DICOM格式统一存储。</w:t>
      </w:r>
    </w:p>
    <w:p w:rsidR="00E4741A" w:rsidRDefault="00E4741A">
      <w:pPr>
        <w:pStyle w:val="21"/>
        <w:numPr>
          <w:ilvl w:val="0"/>
          <w:numId w:val="5"/>
        </w:numPr>
        <w:kinsoku/>
        <w:spacing w:after="0" w:line="360" w:lineRule="auto"/>
        <w:ind w:leftChars="0" w:left="709" w:firstLineChars="0" w:hanging="567"/>
        <w:jc w:val="both"/>
        <w:rPr>
          <w:rFonts w:ascii="宋体" w:eastAsia="宋体" w:hAnsi="宋体"/>
        </w:rPr>
      </w:pPr>
      <w:r>
        <w:rPr>
          <w:rFonts w:ascii="宋体" w:eastAsia="宋体" w:hAnsi="宋体" w:hint="eastAsia"/>
        </w:rPr>
        <w:t>支持内镜标清，高清信号动态采集（录像）。采集帧数大于等于25帧/秒。采集段数不受限制，采集时间大于30分钟。</w:t>
      </w:r>
    </w:p>
    <w:p w:rsidR="00E4741A" w:rsidRDefault="00E4741A">
      <w:pPr>
        <w:pStyle w:val="21"/>
        <w:numPr>
          <w:ilvl w:val="0"/>
          <w:numId w:val="5"/>
        </w:numPr>
        <w:kinsoku/>
        <w:spacing w:after="0" w:line="360" w:lineRule="auto"/>
        <w:ind w:leftChars="0" w:left="709" w:firstLineChars="0" w:hanging="567"/>
        <w:jc w:val="both"/>
        <w:rPr>
          <w:rFonts w:ascii="宋体" w:eastAsia="宋体" w:hAnsi="宋体"/>
        </w:rPr>
      </w:pPr>
      <w:r>
        <w:rPr>
          <w:rFonts w:ascii="宋体" w:eastAsia="宋体" w:hAnsi="宋体" w:hint="eastAsia"/>
        </w:rPr>
        <w:t>支持超声内镜标清，高清信号动态采集（录像）。采集帧数大于等于25帧/秒。采集段数不受限制，采集时间大于30分钟。</w:t>
      </w:r>
    </w:p>
    <w:p w:rsidR="00E4741A" w:rsidRDefault="00E4741A">
      <w:pPr>
        <w:pStyle w:val="21"/>
        <w:numPr>
          <w:ilvl w:val="0"/>
          <w:numId w:val="5"/>
        </w:numPr>
        <w:kinsoku/>
        <w:spacing w:after="0" w:line="360" w:lineRule="auto"/>
        <w:ind w:leftChars="0" w:left="709" w:firstLineChars="0" w:hanging="567"/>
        <w:jc w:val="both"/>
        <w:rPr>
          <w:rFonts w:ascii="宋体" w:eastAsia="宋体" w:hAnsi="宋体"/>
        </w:rPr>
      </w:pPr>
      <w:r>
        <w:rPr>
          <w:rFonts w:ascii="宋体" w:eastAsia="宋体" w:hAnsi="宋体" w:hint="eastAsia"/>
        </w:rPr>
        <w:t>支持X光信号的动态采集（录像）。</w:t>
      </w:r>
      <w:proofErr w:type="gramStart"/>
      <w:r>
        <w:rPr>
          <w:rFonts w:ascii="宋体" w:eastAsia="宋体" w:hAnsi="宋体" w:hint="eastAsia"/>
        </w:rPr>
        <w:t>采集帧率大于</w:t>
      </w:r>
      <w:proofErr w:type="gramEnd"/>
      <w:r>
        <w:rPr>
          <w:rFonts w:ascii="宋体" w:eastAsia="宋体" w:hAnsi="宋体" w:hint="eastAsia"/>
        </w:rPr>
        <w:t>等于25帧/秒。采集段数不受限制，采集时间大于30分钟。</w:t>
      </w:r>
    </w:p>
    <w:p w:rsidR="00E4741A" w:rsidRDefault="00E4741A">
      <w:pPr>
        <w:pStyle w:val="21"/>
        <w:numPr>
          <w:ilvl w:val="0"/>
          <w:numId w:val="5"/>
        </w:numPr>
        <w:kinsoku/>
        <w:spacing w:after="0" w:line="360" w:lineRule="auto"/>
        <w:ind w:leftChars="0" w:left="709" w:firstLineChars="0" w:hanging="567"/>
        <w:jc w:val="both"/>
        <w:rPr>
          <w:rFonts w:ascii="宋体" w:eastAsia="宋体" w:hAnsi="宋体"/>
        </w:rPr>
      </w:pPr>
      <w:r>
        <w:rPr>
          <w:rFonts w:ascii="宋体" w:eastAsia="宋体" w:hAnsi="宋体" w:hint="eastAsia"/>
        </w:rPr>
        <w:t>★ERCP工作站同时支持放射线、内镜2路视频信号</w:t>
      </w:r>
      <w:proofErr w:type="gramStart"/>
      <w:r>
        <w:rPr>
          <w:rFonts w:ascii="宋体" w:eastAsia="宋体" w:hAnsi="宋体" w:hint="eastAsia"/>
        </w:rPr>
        <w:t>的同录同播</w:t>
      </w:r>
      <w:proofErr w:type="gramEnd"/>
      <w:r>
        <w:rPr>
          <w:rFonts w:ascii="宋体" w:eastAsia="宋体" w:hAnsi="宋体" w:hint="eastAsia"/>
        </w:rPr>
        <w:t>。（提供软件截图）</w:t>
      </w:r>
    </w:p>
    <w:p w:rsidR="00E4741A" w:rsidRDefault="00E4741A">
      <w:pPr>
        <w:pStyle w:val="21"/>
        <w:numPr>
          <w:ilvl w:val="0"/>
          <w:numId w:val="5"/>
        </w:numPr>
        <w:kinsoku/>
        <w:spacing w:after="0" w:line="360" w:lineRule="auto"/>
        <w:ind w:leftChars="0" w:left="709" w:firstLineChars="0" w:hanging="567"/>
        <w:jc w:val="both"/>
        <w:rPr>
          <w:rFonts w:ascii="宋体" w:eastAsia="宋体" w:hAnsi="宋体"/>
        </w:rPr>
      </w:pPr>
      <w:r>
        <w:rPr>
          <w:rFonts w:ascii="宋体" w:eastAsia="宋体" w:hAnsi="宋体" w:hint="eastAsia"/>
        </w:rPr>
        <w:t>★超声内镜工作站同时支持超声、内镜两路视频信号</w:t>
      </w:r>
      <w:proofErr w:type="gramStart"/>
      <w:r>
        <w:rPr>
          <w:rFonts w:ascii="宋体" w:eastAsia="宋体" w:hAnsi="宋体" w:hint="eastAsia"/>
        </w:rPr>
        <w:t>的同录同播</w:t>
      </w:r>
      <w:proofErr w:type="gramEnd"/>
      <w:r>
        <w:rPr>
          <w:rFonts w:ascii="宋体" w:eastAsia="宋体" w:hAnsi="宋体" w:hint="eastAsia"/>
        </w:rPr>
        <w:t>。（提供软件截图）</w:t>
      </w:r>
    </w:p>
    <w:p w:rsidR="00E4741A" w:rsidRDefault="00E4741A">
      <w:pPr>
        <w:pStyle w:val="21"/>
        <w:numPr>
          <w:ilvl w:val="0"/>
          <w:numId w:val="5"/>
        </w:numPr>
        <w:kinsoku/>
        <w:spacing w:after="0" w:line="360" w:lineRule="auto"/>
        <w:ind w:leftChars="0" w:left="709" w:firstLineChars="0" w:hanging="567"/>
        <w:jc w:val="both"/>
        <w:rPr>
          <w:rFonts w:ascii="宋体" w:eastAsia="宋体" w:hAnsi="宋体"/>
        </w:rPr>
      </w:pPr>
      <w:r>
        <w:rPr>
          <w:rFonts w:ascii="宋体" w:eastAsia="宋体" w:hAnsi="宋体" w:hint="eastAsia"/>
        </w:rPr>
        <w:t>多线程操作：允许在编辑上一病人报告同时采集其他病人的图像。</w:t>
      </w:r>
    </w:p>
    <w:p w:rsidR="00E4741A" w:rsidRDefault="00E4741A">
      <w:pPr>
        <w:pStyle w:val="21"/>
        <w:numPr>
          <w:ilvl w:val="0"/>
          <w:numId w:val="5"/>
        </w:numPr>
        <w:kinsoku/>
        <w:spacing w:after="0" w:line="360" w:lineRule="auto"/>
        <w:ind w:leftChars="0" w:left="709" w:firstLineChars="0" w:hanging="567"/>
        <w:jc w:val="both"/>
        <w:rPr>
          <w:rFonts w:ascii="宋体" w:eastAsia="宋体" w:hAnsi="宋体"/>
        </w:rPr>
      </w:pPr>
      <w:r>
        <w:rPr>
          <w:rFonts w:ascii="宋体" w:eastAsia="宋体" w:hAnsi="宋体" w:hint="eastAsia"/>
        </w:rPr>
        <w:t>报告书写时，患者列表可根据科室需求自定义类别分类显示。</w:t>
      </w:r>
    </w:p>
    <w:p w:rsidR="00E4741A" w:rsidRDefault="00E4741A">
      <w:pPr>
        <w:pStyle w:val="21"/>
        <w:numPr>
          <w:ilvl w:val="0"/>
          <w:numId w:val="5"/>
        </w:numPr>
        <w:kinsoku/>
        <w:spacing w:after="0" w:line="360" w:lineRule="auto"/>
        <w:ind w:leftChars="0" w:left="709" w:firstLineChars="0" w:hanging="567"/>
        <w:jc w:val="both"/>
        <w:rPr>
          <w:rFonts w:ascii="宋体" w:eastAsia="宋体" w:hAnsi="宋体"/>
        </w:rPr>
      </w:pPr>
      <w:r>
        <w:rPr>
          <w:rFonts w:ascii="宋体" w:eastAsia="宋体" w:hAnsi="宋体" w:hint="eastAsia"/>
        </w:rPr>
        <w:t>报告模板：根据患者的诊断部位调用已定义的典型报告模板，模板调入后可加以编辑，快速生成影像诊断报告。</w:t>
      </w:r>
    </w:p>
    <w:p w:rsidR="00E4741A" w:rsidRDefault="00E4741A">
      <w:pPr>
        <w:pStyle w:val="21"/>
        <w:numPr>
          <w:ilvl w:val="0"/>
          <w:numId w:val="5"/>
        </w:numPr>
        <w:kinsoku/>
        <w:spacing w:after="0" w:line="360" w:lineRule="auto"/>
        <w:ind w:leftChars="0" w:left="709" w:firstLineChars="0" w:hanging="567"/>
        <w:jc w:val="both"/>
        <w:rPr>
          <w:rFonts w:ascii="宋体" w:eastAsia="宋体" w:hAnsi="宋体"/>
        </w:rPr>
      </w:pPr>
      <w:r>
        <w:rPr>
          <w:rFonts w:ascii="宋体" w:eastAsia="宋体" w:hAnsi="宋体" w:hint="eastAsia"/>
        </w:rPr>
        <w:t>支持病例“阳性”标记，可以统计阳性率。</w:t>
      </w:r>
    </w:p>
    <w:p w:rsidR="00E4741A" w:rsidRDefault="00E4741A">
      <w:pPr>
        <w:pStyle w:val="21"/>
        <w:numPr>
          <w:ilvl w:val="0"/>
          <w:numId w:val="5"/>
        </w:numPr>
        <w:kinsoku/>
        <w:spacing w:after="0" w:line="360" w:lineRule="auto"/>
        <w:ind w:leftChars="0" w:left="709" w:firstLineChars="0" w:hanging="567"/>
        <w:jc w:val="both"/>
        <w:rPr>
          <w:rFonts w:ascii="宋体" w:eastAsia="宋体" w:hAnsi="宋体"/>
        </w:rPr>
      </w:pPr>
      <w:r>
        <w:rPr>
          <w:rFonts w:ascii="宋体" w:eastAsia="宋体" w:hAnsi="宋体" w:hint="eastAsia"/>
        </w:rPr>
        <w:lastRenderedPageBreak/>
        <w:t>可以将病例标记为“典型病例”。</w:t>
      </w:r>
    </w:p>
    <w:p w:rsidR="00E4741A" w:rsidRDefault="00E4741A">
      <w:pPr>
        <w:pStyle w:val="21"/>
        <w:numPr>
          <w:ilvl w:val="0"/>
          <w:numId w:val="5"/>
        </w:numPr>
        <w:kinsoku/>
        <w:spacing w:after="0" w:line="360" w:lineRule="auto"/>
        <w:ind w:leftChars="0" w:left="709" w:firstLineChars="0" w:hanging="567"/>
        <w:jc w:val="both"/>
        <w:rPr>
          <w:rFonts w:ascii="宋体" w:eastAsia="宋体" w:hAnsi="宋体"/>
        </w:rPr>
      </w:pPr>
      <w:r>
        <w:rPr>
          <w:rFonts w:ascii="宋体" w:eastAsia="宋体" w:hAnsi="宋体" w:hint="eastAsia"/>
        </w:rPr>
        <w:t>以供科研和教学使用。医生可以建立个人病例收藏夹。</w:t>
      </w:r>
    </w:p>
    <w:p w:rsidR="00E4741A" w:rsidRDefault="00E4741A">
      <w:pPr>
        <w:pStyle w:val="21"/>
        <w:numPr>
          <w:ilvl w:val="0"/>
          <w:numId w:val="5"/>
        </w:numPr>
        <w:kinsoku/>
        <w:spacing w:after="0" w:line="360" w:lineRule="auto"/>
        <w:ind w:leftChars="0" w:left="709" w:firstLineChars="0" w:hanging="567"/>
        <w:jc w:val="both"/>
        <w:rPr>
          <w:rFonts w:ascii="宋体" w:eastAsia="宋体" w:hAnsi="宋体"/>
        </w:rPr>
      </w:pPr>
      <w:r>
        <w:rPr>
          <w:rFonts w:ascii="宋体" w:eastAsia="宋体" w:hAnsi="宋体" w:hint="eastAsia"/>
        </w:rPr>
        <w:t>支持多条件组合模糊查询。具有快速检索、高级检索多种方式。</w:t>
      </w:r>
    </w:p>
    <w:p w:rsidR="00E4741A" w:rsidRDefault="00E4741A">
      <w:pPr>
        <w:pStyle w:val="21"/>
        <w:numPr>
          <w:ilvl w:val="0"/>
          <w:numId w:val="5"/>
        </w:numPr>
        <w:kinsoku/>
        <w:spacing w:after="0" w:line="360" w:lineRule="auto"/>
        <w:ind w:leftChars="0" w:left="709" w:firstLineChars="0" w:hanging="567"/>
        <w:jc w:val="both"/>
        <w:rPr>
          <w:rFonts w:ascii="宋体" w:eastAsia="宋体" w:hAnsi="宋体"/>
        </w:rPr>
      </w:pPr>
      <w:r>
        <w:rPr>
          <w:rFonts w:ascii="宋体" w:eastAsia="宋体" w:hAnsi="宋体" w:hint="eastAsia"/>
        </w:rPr>
        <w:t>报告的打印格式支持客户化定制，打印输出时，支持根据用户选择图像的数量智能选取报告格式。</w:t>
      </w:r>
    </w:p>
    <w:p w:rsidR="00E4741A" w:rsidRDefault="00E4741A">
      <w:pPr>
        <w:pStyle w:val="21"/>
        <w:numPr>
          <w:ilvl w:val="0"/>
          <w:numId w:val="5"/>
        </w:numPr>
        <w:kinsoku/>
        <w:spacing w:after="0" w:line="360" w:lineRule="auto"/>
        <w:ind w:leftChars="0" w:left="709" w:firstLineChars="0" w:hanging="567"/>
        <w:jc w:val="both"/>
        <w:rPr>
          <w:rFonts w:ascii="宋体" w:eastAsia="宋体" w:hAnsi="宋体"/>
        </w:rPr>
      </w:pPr>
      <w:r>
        <w:rPr>
          <w:rFonts w:ascii="宋体" w:eastAsia="宋体" w:hAnsi="宋体" w:hint="eastAsia"/>
        </w:rPr>
        <w:t>图像描述：支持报告中对图像性质的描述，其文字内容由诊断医生输入，并在报告上打印出来。</w:t>
      </w:r>
    </w:p>
    <w:p w:rsidR="00E4741A" w:rsidRDefault="00E4741A">
      <w:pPr>
        <w:pStyle w:val="21"/>
        <w:numPr>
          <w:ilvl w:val="0"/>
          <w:numId w:val="5"/>
        </w:numPr>
        <w:kinsoku/>
        <w:spacing w:after="0" w:line="360" w:lineRule="auto"/>
        <w:ind w:leftChars="0" w:left="709" w:firstLineChars="0" w:hanging="567"/>
        <w:jc w:val="both"/>
        <w:rPr>
          <w:rFonts w:ascii="宋体" w:eastAsia="宋体" w:hAnsi="宋体"/>
        </w:rPr>
      </w:pPr>
      <w:r>
        <w:rPr>
          <w:rFonts w:ascii="宋体" w:eastAsia="宋体" w:hAnsi="宋体" w:hint="eastAsia"/>
        </w:rPr>
        <w:t>具有开放的解剖示意图库功能。可对各个部位的解剖示意图进行编辑，连同报告一起打印出。</w:t>
      </w:r>
    </w:p>
    <w:p w:rsidR="00E4741A" w:rsidRDefault="00E4741A">
      <w:pPr>
        <w:pStyle w:val="21"/>
        <w:numPr>
          <w:ilvl w:val="0"/>
          <w:numId w:val="5"/>
        </w:numPr>
        <w:kinsoku/>
        <w:spacing w:after="0" w:line="360" w:lineRule="auto"/>
        <w:ind w:leftChars="0" w:left="709" w:firstLineChars="0" w:hanging="567"/>
        <w:jc w:val="both"/>
        <w:rPr>
          <w:rFonts w:ascii="宋体" w:eastAsia="宋体" w:hAnsi="宋体"/>
        </w:rPr>
      </w:pPr>
      <w:r>
        <w:rPr>
          <w:rFonts w:ascii="宋体" w:eastAsia="宋体" w:hAnsi="宋体" w:hint="eastAsia"/>
        </w:rPr>
        <w:t>具备自动患者匹配功能，如该患者以前在本科室有过检查历史，则自动将多次检查归入同一患者名下。</w:t>
      </w:r>
    </w:p>
    <w:p w:rsidR="00E4741A" w:rsidRDefault="00E4741A">
      <w:pPr>
        <w:pStyle w:val="21"/>
        <w:numPr>
          <w:ilvl w:val="0"/>
          <w:numId w:val="5"/>
        </w:numPr>
        <w:kinsoku/>
        <w:spacing w:after="0" w:line="360" w:lineRule="auto"/>
        <w:ind w:leftChars="0" w:left="709" w:firstLineChars="0" w:hanging="567"/>
        <w:jc w:val="both"/>
        <w:rPr>
          <w:rFonts w:ascii="宋体" w:eastAsia="宋体" w:hAnsi="宋体"/>
        </w:rPr>
      </w:pPr>
      <w:r>
        <w:rPr>
          <w:rFonts w:ascii="宋体" w:eastAsia="宋体" w:hAnsi="宋体" w:hint="eastAsia"/>
        </w:rPr>
        <w:t>根据图像数量，自动选择报告格式。</w:t>
      </w:r>
    </w:p>
    <w:p w:rsidR="00E4741A" w:rsidRDefault="00E4741A">
      <w:pPr>
        <w:pStyle w:val="21"/>
        <w:numPr>
          <w:ilvl w:val="0"/>
          <w:numId w:val="5"/>
        </w:numPr>
        <w:kinsoku/>
        <w:spacing w:after="0" w:line="360" w:lineRule="auto"/>
        <w:ind w:leftChars="0" w:left="709" w:firstLineChars="0" w:hanging="567"/>
        <w:jc w:val="both"/>
        <w:rPr>
          <w:rFonts w:ascii="宋体" w:eastAsia="宋体" w:hAnsi="宋体"/>
        </w:rPr>
      </w:pPr>
      <w:r>
        <w:rPr>
          <w:rFonts w:ascii="宋体" w:eastAsia="宋体" w:hAnsi="宋体" w:hint="eastAsia"/>
        </w:rPr>
        <w:t>可与病理系统集成，实现病理申请及结果的互联互通。（需与病理系统做接口）</w:t>
      </w:r>
    </w:p>
    <w:p w:rsidR="00E4741A" w:rsidRDefault="00E4741A">
      <w:pPr>
        <w:pStyle w:val="3"/>
        <w:tabs>
          <w:tab w:val="left" w:pos="0"/>
        </w:tabs>
      </w:pPr>
      <w:bookmarkStart w:id="146" w:name="_Toc126267772"/>
      <w:bookmarkStart w:id="147" w:name="_Toc129110759"/>
      <w:r>
        <w:rPr>
          <w:rFonts w:hint="eastAsia"/>
        </w:rPr>
        <w:t>智能化质控</w:t>
      </w:r>
      <w:bookmarkEnd w:id="146"/>
      <w:bookmarkEnd w:id="147"/>
    </w:p>
    <w:p w:rsidR="00E4741A" w:rsidRDefault="00E4741A">
      <w:pPr>
        <w:pStyle w:val="21"/>
        <w:widowControl/>
        <w:numPr>
          <w:ilvl w:val="0"/>
          <w:numId w:val="6"/>
        </w:numPr>
        <w:tabs>
          <w:tab w:val="left" w:pos="709"/>
        </w:tabs>
        <w:kinsoku/>
        <w:spacing w:after="0" w:line="360" w:lineRule="auto"/>
        <w:ind w:leftChars="0" w:firstLineChars="0"/>
        <w:jc w:val="both"/>
        <w:rPr>
          <w:rFonts w:ascii="宋体" w:eastAsia="宋体" w:hAnsi="宋体"/>
        </w:rPr>
      </w:pPr>
      <w:r>
        <w:rPr>
          <w:rFonts w:ascii="宋体" w:eastAsia="宋体" w:hAnsi="宋体" w:hint="eastAsia"/>
        </w:rPr>
        <w:t>质控模块深度嵌入当前消化内镜系统界面，非第三方外挂系统。UI设计规范和操作规范与当前系统一致。</w:t>
      </w:r>
    </w:p>
    <w:p w:rsidR="00E4741A" w:rsidRDefault="00E4741A">
      <w:pPr>
        <w:pStyle w:val="21"/>
        <w:widowControl/>
        <w:numPr>
          <w:ilvl w:val="0"/>
          <w:numId w:val="6"/>
        </w:numPr>
        <w:tabs>
          <w:tab w:val="left" w:pos="709"/>
        </w:tabs>
        <w:kinsoku/>
        <w:spacing w:after="0" w:line="360" w:lineRule="auto"/>
        <w:ind w:leftChars="0" w:firstLineChars="0"/>
        <w:jc w:val="both"/>
        <w:rPr>
          <w:rFonts w:ascii="宋体" w:eastAsia="宋体" w:hAnsi="宋体"/>
        </w:rPr>
      </w:pPr>
      <w:r>
        <w:rPr>
          <w:rFonts w:ascii="宋体" w:eastAsia="宋体" w:hAnsi="宋体" w:hint="eastAsia"/>
        </w:rPr>
        <w:t>所有图文报告工作站（带有采集卡的）均具有人工智能智能识别功能。</w:t>
      </w:r>
    </w:p>
    <w:p w:rsidR="00E4741A" w:rsidRDefault="00E4741A">
      <w:pPr>
        <w:pStyle w:val="21"/>
        <w:widowControl/>
        <w:numPr>
          <w:ilvl w:val="0"/>
          <w:numId w:val="6"/>
        </w:numPr>
        <w:tabs>
          <w:tab w:val="left" w:pos="709"/>
        </w:tabs>
        <w:kinsoku/>
        <w:spacing w:after="0" w:line="360" w:lineRule="auto"/>
        <w:ind w:leftChars="0" w:firstLineChars="0"/>
        <w:jc w:val="both"/>
        <w:rPr>
          <w:rFonts w:ascii="宋体" w:eastAsia="宋体" w:hAnsi="宋体"/>
        </w:rPr>
      </w:pPr>
      <w:r>
        <w:rPr>
          <w:rFonts w:ascii="宋体" w:eastAsia="宋体" w:hAnsi="宋体" w:hint="eastAsia"/>
        </w:rPr>
        <w:t>★基于图像分析技术对工作站所采集的静态图片进行自动识别，可分析上消化道部位，</w:t>
      </w:r>
      <w:proofErr w:type="gramStart"/>
      <w:r>
        <w:rPr>
          <w:rFonts w:ascii="宋体" w:eastAsia="宋体" w:hAnsi="宋体" w:hint="eastAsia"/>
        </w:rPr>
        <w:t>达盲率</w:t>
      </w:r>
      <w:proofErr w:type="gramEnd"/>
      <w:r>
        <w:rPr>
          <w:rFonts w:ascii="宋体" w:eastAsia="宋体" w:hAnsi="宋体" w:hint="eastAsia"/>
        </w:rPr>
        <w:t>，</w:t>
      </w:r>
      <w:proofErr w:type="gramStart"/>
      <w:r>
        <w:rPr>
          <w:rFonts w:ascii="宋体" w:eastAsia="宋体" w:hAnsi="宋体" w:hint="eastAsia"/>
        </w:rPr>
        <w:t>退镜时</w:t>
      </w:r>
      <w:proofErr w:type="gramEnd"/>
      <w:r>
        <w:rPr>
          <w:rFonts w:ascii="宋体" w:eastAsia="宋体" w:hAnsi="宋体" w:hint="eastAsia"/>
        </w:rPr>
        <w:t>长，胃镜检查时长。</w:t>
      </w:r>
    </w:p>
    <w:p w:rsidR="00E4741A" w:rsidRDefault="00E4741A">
      <w:pPr>
        <w:pStyle w:val="21"/>
        <w:widowControl/>
        <w:numPr>
          <w:ilvl w:val="0"/>
          <w:numId w:val="6"/>
        </w:numPr>
        <w:tabs>
          <w:tab w:val="left" w:pos="709"/>
        </w:tabs>
        <w:kinsoku/>
        <w:spacing w:after="0" w:line="360" w:lineRule="auto"/>
        <w:ind w:leftChars="0" w:firstLineChars="0"/>
        <w:jc w:val="both"/>
        <w:rPr>
          <w:rFonts w:ascii="宋体" w:eastAsia="宋体" w:hAnsi="宋体"/>
        </w:rPr>
      </w:pPr>
      <w:r>
        <w:rPr>
          <w:rFonts w:ascii="宋体" w:eastAsia="宋体" w:hAnsi="宋体" w:hint="eastAsia"/>
        </w:rPr>
        <w:t>AI计算服务端，提供面向所有内镜工作站所采集的图片智能化识别。I7,16G内存，3080显卡，1TB SSD硬盘，支持6个终端工作站。</w:t>
      </w:r>
    </w:p>
    <w:p w:rsidR="00E4741A" w:rsidRDefault="00E4741A">
      <w:pPr>
        <w:pStyle w:val="21"/>
        <w:widowControl/>
        <w:numPr>
          <w:ilvl w:val="0"/>
          <w:numId w:val="6"/>
        </w:numPr>
        <w:tabs>
          <w:tab w:val="left" w:pos="709"/>
        </w:tabs>
        <w:kinsoku/>
        <w:spacing w:after="0" w:line="360" w:lineRule="auto"/>
        <w:ind w:leftChars="0" w:firstLineChars="0"/>
        <w:jc w:val="both"/>
        <w:rPr>
          <w:rFonts w:ascii="宋体" w:eastAsia="宋体" w:hAnsi="宋体"/>
        </w:rPr>
      </w:pPr>
      <w:r>
        <w:rPr>
          <w:rFonts w:ascii="宋体" w:eastAsia="宋体" w:hAnsi="宋体" w:hint="eastAsia"/>
        </w:rPr>
        <w:t>★系统可支持与国家消化内镜质控平台对接，支持国家消化内镜质控指标的自动汇总、自动计算、自动上传。（</w:t>
      </w:r>
      <w:proofErr w:type="gramStart"/>
      <w:r>
        <w:rPr>
          <w:rFonts w:ascii="宋体" w:eastAsia="宋体" w:hAnsi="宋体" w:hint="eastAsia"/>
        </w:rPr>
        <w:t>需支持</w:t>
      </w:r>
      <w:proofErr w:type="gramEnd"/>
      <w:r>
        <w:rPr>
          <w:rFonts w:ascii="宋体" w:eastAsia="宋体" w:hAnsi="宋体" w:hint="eastAsia"/>
        </w:rPr>
        <w:t>内外网互联）</w:t>
      </w:r>
    </w:p>
    <w:p w:rsidR="00E4741A" w:rsidRDefault="00E4741A">
      <w:pPr>
        <w:pStyle w:val="21"/>
        <w:widowControl/>
        <w:numPr>
          <w:ilvl w:val="0"/>
          <w:numId w:val="6"/>
        </w:numPr>
        <w:tabs>
          <w:tab w:val="left" w:pos="709"/>
        </w:tabs>
        <w:kinsoku/>
        <w:spacing w:after="0" w:line="360" w:lineRule="auto"/>
        <w:ind w:leftChars="0" w:firstLineChars="0"/>
        <w:jc w:val="both"/>
        <w:rPr>
          <w:rFonts w:ascii="宋体" w:eastAsia="宋体" w:hAnsi="宋体"/>
        </w:rPr>
      </w:pPr>
      <w:r>
        <w:rPr>
          <w:rFonts w:ascii="宋体" w:eastAsia="宋体" w:hAnsi="宋体" w:hint="eastAsia"/>
        </w:rPr>
        <w:t>科室运营数据实时显示，显示包括：患者平均等待时间，已报到患者数量，已预约患者数量，各操作间检查数量等。</w:t>
      </w:r>
    </w:p>
    <w:p w:rsidR="00E4741A" w:rsidRDefault="00E4741A">
      <w:pPr>
        <w:pStyle w:val="21"/>
        <w:widowControl/>
        <w:numPr>
          <w:ilvl w:val="0"/>
          <w:numId w:val="6"/>
        </w:numPr>
        <w:tabs>
          <w:tab w:val="left" w:pos="709"/>
        </w:tabs>
        <w:kinsoku/>
        <w:spacing w:after="0" w:line="360" w:lineRule="auto"/>
        <w:ind w:leftChars="0" w:firstLineChars="0"/>
        <w:jc w:val="both"/>
        <w:rPr>
          <w:rFonts w:ascii="宋体" w:eastAsia="宋体" w:hAnsi="宋体"/>
        </w:rPr>
      </w:pPr>
      <w:r>
        <w:rPr>
          <w:rFonts w:ascii="宋体" w:eastAsia="宋体" w:hAnsi="宋体" w:hint="eastAsia"/>
        </w:rPr>
        <w:t>科室质控数据实时显示，按照国家消化内镜</w:t>
      </w:r>
      <w:proofErr w:type="gramStart"/>
      <w:r>
        <w:rPr>
          <w:rFonts w:ascii="宋体" w:eastAsia="宋体" w:hAnsi="宋体" w:hint="eastAsia"/>
        </w:rPr>
        <w:t>中心中心</w:t>
      </w:r>
      <w:proofErr w:type="gramEnd"/>
      <w:r>
        <w:rPr>
          <w:rFonts w:ascii="宋体" w:eastAsia="宋体" w:hAnsi="宋体" w:hint="eastAsia"/>
        </w:rPr>
        <w:t>要求的质控指标数据显示。</w:t>
      </w:r>
    </w:p>
    <w:p w:rsidR="00E4741A" w:rsidRDefault="00E4741A">
      <w:pPr>
        <w:pStyle w:val="3"/>
        <w:tabs>
          <w:tab w:val="left" w:pos="0"/>
        </w:tabs>
      </w:pPr>
      <w:bookmarkStart w:id="148" w:name="_Toc126267773"/>
      <w:bookmarkStart w:id="149" w:name="_Toc129110760"/>
      <w:r>
        <w:rPr>
          <w:rFonts w:hint="eastAsia"/>
        </w:rPr>
        <w:lastRenderedPageBreak/>
        <w:t>主任审核工作站</w:t>
      </w:r>
      <w:bookmarkEnd w:id="148"/>
      <w:bookmarkEnd w:id="149"/>
    </w:p>
    <w:p w:rsidR="00E4741A" w:rsidRDefault="00E4741A">
      <w:pPr>
        <w:pStyle w:val="21"/>
        <w:widowControl/>
        <w:numPr>
          <w:ilvl w:val="0"/>
          <w:numId w:val="6"/>
        </w:numPr>
        <w:tabs>
          <w:tab w:val="left" w:pos="709"/>
        </w:tabs>
        <w:kinsoku/>
        <w:spacing w:after="0" w:line="360" w:lineRule="auto"/>
        <w:ind w:leftChars="0" w:firstLineChars="0"/>
        <w:jc w:val="both"/>
        <w:rPr>
          <w:rFonts w:ascii="宋体" w:eastAsia="宋体" w:hAnsi="宋体"/>
        </w:rPr>
      </w:pPr>
      <w:r>
        <w:rPr>
          <w:rFonts w:ascii="宋体" w:eastAsia="宋体" w:hAnsi="宋体" w:hint="eastAsia"/>
        </w:rPr>
        <w:t>支持按用户类别或者组类别赋予使用权限。</w:t>
      </w:r>
    </w:p>
    <w:p w:rsidR="00E4741A" w:rsidRDefault="00E4741A">
      <w:pPr>
        <w:pStyle w:val="21"/>
        <w:widowControl/>
        <w:numPr>
          <w:ilvl w:val="0"/>
          <w:numId w:val="6"/>
        </w:numPr>
        <w:tabs>
          <w:tab w:val="left" w:pos="709"/>
        </w:tabs>
        <w:kinsoku/>
        <w:spacing w:after="0" w:line="360" w:lineRule="auto"/>
        <w:ind w:leftChars="0" w:firstLineChars="0"/>
        <w:jc w:val="both"/>
        <w:rPr>
          <w:rFonts w:ascii="宋体" w:eastAsia="宋体" w:hAnsi="宋体"/>
        </w:rPr>
      </w:pPr>
      <w:r>
        <w:rPr>
          <w:rFonts w:ascii="宋体" w:eastAsia="宋体" w:hAnsi="宋体" w:hint="eastAsia"/>
        </w:rPr>
        <w:t>系统的所有用户由系统管理员统一创建，并根据该用户在业务流程中担任的角色设置用户权限，还可根据用户需求设置初始密码。可按用户或者组类别赋予使用权限，支持对个别用户或者用户组，分配使用或者变更系统资源及数据的使用控制功能。</w:t>
      </w:r>
    </w:p>
    <w:p w:rsidR="00E4741A" w:rsidRDefault="00E4741A">
      <w:pPr>
        <w:pStyle w:val="21"/>
        <w:widowControl/>
        <w:numPr>
          <w:ilvl w:val="0"/>
          <w:numId w:val="6"/>
        </w:numPr>
        <w:tabs>
          <w:tab w:val="left" w:pos="709"/>
        </w:tabs>
        <w:kinsoku/>
        <w:spacing w:after="0" w:line="360" w:lineRule="auto"/>
        <w:ind w:leftChars="0" w:firstLineChars="0"/>
        <w:jc w:val="both"/>
        <w:rPr>
          <w:rFonts w:ascii="宋体" w:eastAsia="宋体" w:hAnsi="宋体"/>
        </w:rPr>
      </w:pPr>
      <w:r>
        <w:rPr>
          <w:rFonts w:ascii="宋体" w:eastAsia="宋体" w:hAnsi="宋体" w:hint="eastAsia"/>
        </w:rPr>
        <w:t>每个用户必须使用各自的ID和密码登录系统，访问系统中的数据。</w:t>
      </w:r>
    </w:p>
    <w:p w:rsidR="00E4741A" w:rsidRDefault="00E4741A">
      <w:pPr>
        <w:pStyle w:val="21"/>
        <w:widowControl/>
        <w:numPr>
          <w:ilvl w:val="0"/>
          <w:numId w:val="6"/>
        </w:numPr>
        <w:tabs>
          <w:tab w:val="left" w:pos="709"/>
        </w:tabs>
        <w:kinsoku/>
        <w:spacing w:after="0" w:line="360" w:lineRule="auto"/>
        <w:ind w:leftChars="0" w:firstLineChars="0"/>
        <w:jc w:val="both"/>
        <w:rPr>
          <w:rFonts w:ascii="宋体" w:eastAsia="宋体" w:hAnsi="宋体"/>
        </w:rPr>
      </w:pPr>
      <w:r>
        <w:rPr>
          <w:rFonts w:ascii="宋体" w:eastAsia="宋体" w:hAnsi="宋体" w:hint="eastAsia"/>
        </w:rPr>
        <w:t>支持特殊疾病的统计和查询。</w:t>
      </w:r>
    </w:p>
    <w:p w:rsidR="00E4741A" w:rsidRDefault="00E4741A">
      <w:pPr>
        <w:pStyle w:val="21"/>
        <w:widowControl/>
        <w:numPr>
          <w:ilvl w:val="0"/>
          <w:numId w:val="6"/>
        </w:numPr>
        <w:tabs>
          <w:tab w:val="left" w:pos="709"/>
        </w:tabs>
        <w:kinsoku/>
        <w:spacing w:after="0" w:line="360" w:lineRule="auto"/>
        <w:ind w:leftChars="0" w:firstLineChars="0"/>
        <w:jc w:val="both"/>
        <w:rPr>
          <w:rFonts w:ascii="宋体" w:eastAsia="宋体" w:hAnsi="宋体"/>
        </w:rPr>
      </w:pPr>
      <w:r>
        <w:rPr>
          <w:rFonts w:ascii="宋体" w:eastAsia="宋体" w:hAnsi="宋体" w:hint="eastAsia"/>
        </w:rPr>
        <w:t>支持阳性率统计。</w:t>
      </w:r>
    </w:p>
    <w:p w:rsidR="00E4741A" w:rsidRDefault="00E4741A">
      <w:pPr>
        <w:pStyle w:val="21"/>
        <w:widowControl/>
        <w:numPr>
          <w:ilvl w:val="0"/>
          <w:numId w:val="6"/>
        </w:numPr>
        <w:tabs>
          <w:tab w:val="left" w:pos="709"/>
        </w:tabs>
        <w:kinsoku/>
        <w:spacing w:after="0" w:line="360" w:lineRule="auto"/>
        <w:ind w:leftChars="0" w:firstLineChars="0"/>
        <w:jc w:val="both"/>
        <w:rPr>
          <w:rFonts w:ascii="宋体" w:eastAsia="宋体" w:hAnsi="宋体"/>
        </w:rPr>
      </w:pPr>
      <w:r>
        <w:rPr>
          <w:rFonts w:ascii="宋体" w:eastAsia="宋体" w:hAnsi="宋体" w:hint="eastAsia"/>
        </w:rPr>
        <w:t>支持将检查信息导出到Excel。</w:t>
      </w:r>
    </w:p>
    <w:p w:rsidR="00E4741A" w:rsidRDefault="00E4741A">
      <w:pPr>
        <w:pStyle w:val="21"/>
        <w:widowControl/>
        <w:numPr>
          <w:ilvl w:val="0"/>
          <w:numId w:val="6"/>
        </w:numPr>
        <w:tabs>
          <w:tab w:val="left" w:pos="709"/>
        </w:tabs>
        <w:kinsoku/>
        <w:spacing w:after="0" w:line="360" w:lineRule="auto"/>
        <w:ind w:leftChars="0" w:firstLineChars="0"/>
        <w:jc w:val="both"/>
        <w:rPr>
          <w:rFonts w:ascii="宋体" w:eastAsia="宋体" w:hAnsi="宋体"/>
        </w:rPr>
      </w:pPr>
      <w:r>
        <w:rPr>
          <w:rFonts w:ascii="宋体" w:eastAsia="宋体" w:hAnsi="宋体" w:hint="eastAsia"/>
        </w:rPr>
        <w:t>支持登记员工作量统计，检查技师工作量统计。</w:t>
      </w:r>
    </w:p>
    <w:p w:rsidR="00E4741A" w:rsidRDefault="00E4741A">
      <w:pPr>
        <w:pStyle w:val="21"/>
        <w:widowControl/>
        <w:numPr>
          <w:ilvl w:val="0"/>
          <w:numId w:val="6"/>
        </w:numPr>
        <w:tabs>
          <w:tab w:val="left" w:pos="709"/>
        </w:tabs>
        <w:kinsoku/>
        <w:spacing w:after="0" w:line="360" w:lineRule="auto"/>
        <w:ind w:leftChars="0" w:firstLineChars="0"/>
        <w:jc w:val="both"/>
        <w:rPr>
          <w:rFonts w:ascii="宋体" w:eastAsia="宋体" w:hAnsi="宋体"/>
        </w:rPr>
      </w:pPr>
      <w:r>
        <w:rPr>
          <w:rFonts w:ascii="宋体" w:eastAsia="宋体" w:hAnsi="宋体" w:hint="eastAsia"/>
        </w:rPr>
        <w:t>支持按时间段工作量统计。</w:t>
      </w:r>
    </w:p>
    <w:p w:rsidR="00E4741A" w:rsidRDefault="00E4741A">
      <w:pPr>
        <w:pStyle w:val="21"/>
        <w:widowControl/>
        <w:numPr>
          <w:ilvl w:val="0"/>
          <w:numId w:val="6"/>
        </w:numPr>
        <w:tabs>
          <w:tab w:val="left" w:pos="709"/>
        </w:tabs>
        <w:kinsoku/>
        <w:spacing w:after="0" w:line="360" w:lineRule="auto"/>
        <w:ind w:leftChars="0" w:firstLineChars="0"/>
        <w:jc w:val="both"/>
        <w:rPr>
          <w:rFonts w:ascii="宋体" w:eastAsia="宋体" w:hAnsi="宋体"/>
        </w:rPr>
      </w:pPr>
      <w:r>
        <w:rPr>
          <w:rFonts w:ascii="宋体" w:eastAsia="宋体" w:hAnsi="宋体" w:hint="eastAsia"/>
        </w:rPr>
        <w:t>支持检查项目明细统计。</w:t>
      </w:r>
    </w:p>
    <w:p w:rsidR="00E4741A" w:rsidRDefault="00E4741A">
      <w:pPr>
        <w:pStyle w:val="21"/>
        <w:widowControl/>
        <w:numPr>
          <w:ilvl w:val="0"/>
          <w:numId w:val="6"/>
        </w:numPr>
        <w:tabs>
          <w:tab w:val="left" w:pos="709"/>
        </w:tabs>
        <w:kinsoku/>
        <w:spacing w:after="0" w:line="360" w:lineRule="auto"/>
        <w:ind w:leftChars="0" w:firstLineChars="0"/>
        <w:jc w:val="both"/>
        <w:rPr>
          <w:rFonts w:ascii="宋体" w:eastAsia="宋体" w:hAnsi="宋体"/>
        </w:rPr>
      </w:pPr>
      <w:r>
        <w:rPr>
          <w:rFonts w:ascii="宋体" w:eastAsia="宋体" w:hAnsi="宋体" w:hint="eastAsia"/>
        </w:rPr>
        <w:t>支持申请科室明细统计。</w:t>
      </w:r>
    </w:p>
    <w:p w:rsidR="00E4741A" w:rsidRDefault="00E4741A">
      <w:pPr>
        <w:pStyle w:val="21"/>
        <w:widowControl/>
        <w:numPr>
          <w:ilvl w:val="0"/>
          <w:numId w:val="6"/>
        </w:numPr>
        <w:tabs>
          <w:tab w:val="left" w:pos="709"/>
        </w:tabs>
        <w:kinsoku/>
        <w:spacing w:after="0" w:line="360" w:lineRule="auto"/>
        <w:ind w:leftChars="0" w:firstLineChars="0"/>
        <w:jc w:val="both"/>
        <w:rPr>
          <w:rFonts w:ascii="宋体" w:eastAsia="宋体" w:hAnsi="宋体"/>
        </w:rPr>
      </w:pPr>
      <w:r>
        <w:rPr>
          <w:rFonts w:ascii="宋体" w:eastAsia="宋体" w:hAnsi="宋体" w:hint="eastAsia"/>
        </w:rPr>
        <w:t>支持报告医生、审核医生工作量统计。</w:t>
      </w:r>
    </w:p>
    <w:p w:rsidR="00E4741A" w:rsidRDefault="00E4741A">
      <w:pPr>
        <w:pStyle w:val="21"/>
        <w:widowControl/>
        <w:numPr>
          <w:ilvl w:val="0"/>
          <w:numId w:val="6"/>
        </w:numPr>
        <w:tabs>
          <w:tab w:val="left" w:pos="709"/>
        </w:tabs>
        <w:kinsoku/>
        <w:spacing w:after="0" w:line="360" w:lineRule="auto"/>
        <w:ind w:leftChars="0" w:firstLineChars="0"/>
        <w:jc w:val="both"/>
        <w:rPr>
          <w:rFonts w:ascii="宋体" w:eastAsia="宋体" w:hAnsi="宋体"/>
        </w:rPr>
      </w:pPr>
      <w:r>
        <w:rPr>
          <w:rFonts w:ascii="宋体" w:eastAsia="宋体" w:hAnsi="宋体" w:hint="eastAsia"/>
        </w:rPr>
        <w:t>可根据科室的工作需要，设计定制化的统计报表，报表可导出电子表格，或者直接进行打印。</w:t>
      </w:r>
    </w:p>
    <w:p w:rsidR="00E4741A" w:rsidRDefault="00E4741A">
      <w:pPr>
        <w:pStyle w:val="21"/>
        <w:widowControl/>
        <w:numPr>
          <w:ilvl w:val="0"/>
          <w:numId w:val="6"/>
        </w:numPr>
        <w:tabs>
          <w:tab w:val="left" w:pos="709"/>
        </w:tabs>
        <w:kinsoku/>
        <w:spacing w:after="0" w:line="360" w:lineRule="auto"/>
        <w:ind w:leftChars="0" w:firstLineChars="0"/>
        <w:jc w:val="both"/>
        <w:rPr>
          <w:rFonts w:ascii="宋体" w:eastAsia="宋体" w:hAnsi="宋体"/>
        </w:rPr>
      </w:pPr>
      <w:r>
        <w:rPr>
          <w:rFonts w:ascii="宋体" w:eastAsia="宋体" w:hAnsi="宋体" w:hint="eastAsia"/>
        </w:rPr>
        <w:t>可根据科室管理的需要，设计定制化的绩效统计报表。报表可导出电子表格，或者直接进行打印。</w:t>
      </w:r>
    </w:p>
    <w:p w:rsidR="00E4741A" w:rsidRDefault="00E4741A">
      <w:pPr>
        <w:pStyle w:val="3"/>
        <w:tabs>
          <w:tab w:val="left" w:pos="0"/>
        </w:tabs>
      </w:pPr>
      <w:bookmarkStart w:id="150" w:name="_Toc126267774"/>
      <w:bookmarkStart w:id="151" w:name="_Toc129110761"/>
      <w:r>
        <w:rPr>
          <w:rFonts w:hint="eastAsia"/>
        </w:rPr>
        <w:t>信息化集成</w:t>
      </w:r>
      <w:bookmarkEnd w:id="150"/>
      <w:bookmarkEnd w:id="151"/>
    </w:p>
    <w:p w:rsidR="00E4741A" w:rsidRDefault="00E4741A">
      <w:pPr>
        <w:pStyle w:val="21"/>
        <w:widowControl/>
        <w:numPr>
          <w:ilvl w:val="0"/>
          <w:numId w:val="6"/>
        </w:numPr>
        <w:tabs>
          <w:tab w:val="left" w:pos="709"/>
        </w:tabs>
        <w:kinsoku/>
        <w:spacing w:after="0" w:line="360" w:lineRule="auto"/>
        <w:ind w:leftChars="0" w:firstLineChars="0"/>
        <w:jc w:val="both"/>
        <w:rPr>
          <w:rFonts w:ascii="宋体" w:eastAsia="宋体" w:hAnsi="宋体"/>
        </w:rPr>
      </w:pPr>
      <w:r>
        <w:rPr>
          <w:rFonts w:ascii="宋体" w:eastAsia="宋体" w:hAnsi="宋体" w:hint="eastAsia"/>
        </w:rPr>
        <w:t>实现电子申请单的获取，申请单状态回传。</w:t>
      </w:r>
    </w:p>
    <w:p w:rsidR="00E4741A" w:rsidRDefault="00E4741A">
      <w:pPr>
        <w:pStyle w:val="21"/>
        <w:widowControl/>
        <w:numPr>
          <w:ilvl w:val="0"/>
          <w:numId w:val="6"/>
        </w:numPr>
        <w:tabs>
          <w:tab w:val="left" w:pos="709"/>
        </w:tabs>
        <w:kinsoku/>
        <w:spacing w:after="0" w:line="360" w:lineRule="auto"/>
        <w:ind w:leftChars="0" w:firstLineChars="0"/>
        <w:jc w:val="both"/>
        <w:rPr>
          <w:rFonts w:ascii="宋体" w:eastAsia="宋体" w:hAnsi="宋体"/>
        </w:rPr>
      </w:pPr>
      <w:r>
        <w:rPr>
          <w:rFonts w:ascii="宋体" w:eastAsia="宋体" w:hAnsi="宋体" w:hint="eastAsia"/>
        </w:rPr>
        <w:t>在内镜系统中调取门诊和住院电子病历，电子病历提供EXE/WEB方式显示调阅，电子病历引用内镜报告。</w:t>
      </w:r>
    </w:p>
    <w:p w:rsidR="00E4741A" w:rsidRDefault="00E4741A">
      <w:pPr>
        <w:pStyle w:val="21"/>
        <w:widowControl/>
        <w:numPr>
          <w:ilvl w:val="0"/>
          <w:numId w:val="6"/>
        </w:numPr>
        <w:tabs>
          <w:tab w:val="left" w:pos="709"/>
        </w:tabs>
        <w:kinsoku/>
        <w:spacing w:after="0" w:line="360" w:lineRule="auto"/>
        <w:ind w:leftChars="0" w:firstLineChars="0"/>
        <w:jc w:val="both"/>
        <w:rPr>
          <w:rFonts w:ascii="宋体" w:eastAsia="宋体" w:hAnsi="宋体"/>
        </w:rPr>
      </w:pPr>
      <w:r>
        <w:rPr>
          <w:rFonts w:ascii="宋体" w:eastAsia="宋体" w:hAnsi="宋体" w:hint="eastAsia"/>
        </w:rPr>
        <w:t>内镜报告以PDF的格式进行整体归档。</w:t>
      </w:r>
    </w:p>
    <w:p w:rsidR="00E4741A" w:rsidRDefault="00E4741A">
      <w:pPr>
        <w:pStyle w:val="21"/>
        <w:widowControl/>
        <w:numPr>
          <w:ilvl w:val="0"/>
          <w:numId w:val="6"/>
        </w:numPr>
        <w:tabs>
          <w:tab w:val="left" w:pos="709"/>
        </w:tabs>
        <w:kinsoku/>
        <w:spacing w:after="0" w:line="360" w:lineRule="auto"/>
        <w:ind w:leftChars="0" w:firstLineChars="0"/>
        <w:jc w:val="both"/>
        <w:rPr>
          <w:rFonts w:ascii="宋体" w:eastAsia="宋体" w:hAnsi="宋体"/>
        </w:rPr>
      </w:pPr>
      <w:r>
        <w:rPr>
          <w:rFonts w:ascii="宋体" w:eastAsia="宋体" w:hAnsi="宋体" w:hint="eastAsia"/>
        </w:rPr>
        <w:t>提供web方式嵌入到电子病历系统中，临床通过web进行内镜报告调阅。</w:t>
      </w:r>
    </w:p>
    <w:p w:rsidR="00E4741A" w:rsidRDefault="00E4741A">
      <w:pPr>
        <w:pStyle w:val="2"/>
      </w:pPr>
      <w:bookmarkStart w:id="152" w:name="_Toc129110762"/>
      <w:bookmarkEnd w:id="130"/>
      <w:bookmarkEnd w:id="131"/>
      <w:bookmarkEnd w:id="132"/>
      <w:bookmarkEnd w:id="133"/>
      <w:bookmarkEnd w:id="134"/>
      <w:bookmarkEnd w:id="135"/>
      <w:bookmarkEnd w:id="136"/>
      <w:bookmarkEnd w:id="137"/>
      <w:bookmarkEnd w:id="138"/>
      <w:bookmarkEnd w:id="139"/>
      <w:bookmarkEnd w:id="140"/>
      <w:r>
        <w:rPr>
          <w:rFonts w:eastAsia="宋体" w:hint="eastAsia"/>
        </w:rPr>
        <w:lastRenderedPageBreak/>
        <w:t>产科信息管理系统</w:t>
      </w:r>
      <w:bookmarkEnd w:id="152"/>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1182"/>
        <w:gridCol w:w="976"/>
        <w:gridCol w:w="1263"/>
        <w:gridCol w:w="4312"/>
      </w:tblGrid>
      <w:tr w:rsidR="00E4741A">
        <w:trPr>
          <w:trHeight w:val="541"/>
        </w:trPr>
        <w:tc>
          <w:tcPr>
            <w:tcW w:w="461" w:type="pct"/>
            <w:vAlign w:val="center"/>
          </w:tcPr>
          <w:p w:rsidR="00E4741A" w:rsidRDefault="00E4741A">
            <w:pPr>
              <w:snapToGrid w:val="0"/>
              <w:jc w:val="center"/>
              <w:rPr>
                <w:rFonts w:ascii="宋体" w:eastAsia="宋体" w:hAnsi="宋体" w:cs="Songti SC Regular"/>
                <w:b/>
                <w:bCs/>
              </w:rPr>
            </w:pPr>
            <w:r>
              <w:rPr>
                <w:rFonts w:ascii="宋体" w:eastAsia="宋体" w:hAnsi="宋体" w:cs="Songti SC Regular" w:hint="eastAsia"/>
                <w:b/>
                <w:bCs/>
              </w:rPr>
              <w:t>序号</w:t>
            </w:r>
          </w:p>
        </w:tc>
        <w:tc>
          <w:tcPr>
            <w:tcW w:w="693" w:type="pct"/>
            <w:vAlign w:val="center"/>
          </w:tcPr>
          <w:p w:rsidR="00E4741A" w:rsidRDefault="00E4741A">
            <w:pPr>
              <w:snapToGrid w:val="0"/>
              <w:jc w:val="center"/>
              <w:rPr>
                <w:rFonts w:ascii="宋体" w:eastAsia="宋体" w:hAnsi="宋体" w:cs="Songti SC Regular"/>
                <w:b/>
                <w:bCs/>
              </w:rPr>
            </w:pPr>
            <w:r>
              <w:rPr>
                <w:rFonts w:ascii="宋体" w:eastAsia="宋体" w:hAnsi="宋体" w:cs="Songti SC Regular" w:hint="eastAsia"/>
                <w:b/>
                <w:bCs/>
              </w:rPr>
              <w:t>模块</w:t>
            </w:r>
          </w:p>
        </w:tc>
        <w:tc>
          <w:tcPr>
            <w:tcW w:w="1314" w:type="pct"/>
            <w:gridSpan w:val="2"/>
            <w:vAlign w:val="center"/>
          </w:tcPr>
          <w:p w:rsidR="00E4741A" w:rsidRDefault="00E4741A">
            <w:pPr>
              <w:snapToGrid w:val="0"/>
              <w:jc w:val="center"/>
              <w:rPr>
                <w:rFonts w:ascii="宋体" w:eastAsia="宋体" w:hAnsi="宋体" w:cs="Songti SC Regular"/>
                <w:b/>
                <w:bCs/>
              </w:rPr>
            </w:pPr>
            <w:r>
              <w:rPr>
                <w:rFonts w:ascii="宋体" w:eastAsia="宋体" w:hAnsi="宋体" w:cs="Songti SC Regular" w:hint="eastAsia"/>
                <w:b/>
                <w:bCs/>
              </w:rPr>
              <w:t>功能</w:t>
            </w:r>
          </w:p>
        </w:tc>
        <w:tc>
          <w:tcPr>
            <w:tcW w:w="2530" w:type="pct"/>
            <w:vAlign w:val="center"/>
          </w:tcPr>
          <w:p w:rsidR="00E4741A" w:rsidRDefault="00E4741A">
            <w:pPr>
              <w:snapToGrid w:val="0"/>
              <w:jc w:val="center"/>
              <w:rPr>
                <w:rFonts w:ascii="宋体" w:eastAsia="宋体" w:hAnsi="宋体" w:cs="Songti SC Regular"/>
                <w:b/>
                <w:bCs/>
              </w:rPr>
            </w:pPr>
            <w:r>
              <w:rPr>
                <w:rFonts w:ascii="宋体" w:eastAsia="宋体" w:hAnsi="宋体" w:cs="Songti SC Regular" w:hint="eastAsia"/>
                <w:b/>
                <w:bCs/>
              </w:rPr>
              <w:t>功能要求</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Merge w:val="restart"/>
            <w:vAlign w:val="center"/>
          </w:tcPr>
          <w:p w:rsidR="00E4741A" w:rsidRDefault="00E4741A">
            <w:pPr>
              <w:snapToGrid w:val="0"/>
              <w:jc w:val="center"/>
              <w:rPr>
                <w:rFonts w:ascii="宋体" w:eastAsia="宋体" w:hAnsi="宋体" w:cs="Songti SC Regular"/>
              </w:rPr>
            </w:pPr>
            <w:r>
              <w:rPr>
                <w:rFonts w:ascii="宋体" w:eastAsia="宋体" w:hAnsi="宋体" w:cs="宋体" w:hint="eastAsia"/>
                <w:color w:val="000000"/>
              </w:rPr>
              <w:t>产科门诊</w:t>
            </w:r>
          </w:p>
        </w:tc>
        <w:tc>
          <w:tcPr>
            <w:tcW w:w="573" w:type="pct"/>
            <w:vMerge w:val="restart"/>
            <w:vAlign w:val="center"/>
          </w:tcPr>
          <w:p w:rsidR="00E4741A" w:rsidRDefault="00E4741A">
            <w:pPr>
              <w:snapToGrid w:val="0"/>
              <w:jc w:val="center"/>
              <w:rPr>
                <w:rFonts w:ascii="宋体" w:eastAsia="宋体" w:hAnsi="宋体" w:cs="Songti SC Regular"/>
              </w:rPr>
            </w:pPr>
            <w:r>
              <w:rPr>
                <w:rFonts w:ascii="宋体" w:eastAsia="宋体" w:hAnsi="宋体" w:cs="宋体" w:hint="eastAsia"/>
              </w:rPr>
              <w:t>孕妇手机端</w:t>
            </w:r>
          </w:p>
        </w:tc>
        <w:tc>
          <w:tcPr>
            <w:tcW w:w="740" w:type="pct"/>
            <w:vAlign w:val="center"/>
          </w:tcPr>
          <w:p w:rsidR="00E4741A" w:rsidRDefault="00E4741A">
            <w:pPr>
              <w:snapToGrid w:val="0"/>
              <w:jc w:val="center"/>
              <w:rPr>
                <w:rFonts w:ascii="宋体" w:eastAsia="宋体" w:hAnsi="宋体" w:cs="Songti SC Regular"/>
              </w:rPr>
            </w:pPr>
            <w:r>
              <w:rPr>
                <w:rFonts w:ascii="宋体" w:eastAsia="宋体" w:hAnsi="宋体" w:cs="宋体" w:hint="eastAsia"/>
              </w:rPr>
              <w:t>自助建档</w:t>
            </w:r>
          </w:p>
        </w:tc>
        <w:tc>
          <w:tcPr>
            <w:tcW w:w="2530" w:type="pct"/>
            <w:vAlign w:val="center"/>
          </w:tcPr>
          <w:p w:rsidR="00E4741A" w:rsidRDefault="00E4741A">
            <w:pPr>
              <w:snapToGrid w:val="0"/>
              <w:rPr>
                <w:rFonts w:ascii="宋体" w:eastAsia="宋体" w:hAnsi="宋体" w:cs="Songti SC Regular"/>
              </w:rPr>
            </w:pPr>
            <w:r>
              <w:rPr>
                <w:rFonts w:ascii="宋体" w:eastAsia="宋体" w:hAnsi="宋体" w:cs="宋体" w:hint="eastAsia"/>
              </w:rPr>
              <w:t>基本信息、</w:t>
            </w:r>
            <w:proofErr w:type="gramStart"/>
            <w:r>
              <w:rPr>
                <w:rFonts w:ascii="宋体" w:eastAsia="宋体" w:hAnsi="宋体" w:cs="宋体" w:hint="eastAsia"/>
              </w:rPr>
              <w:t>本孕信息</w:t>
            </w:r>
            <w:proofErr w:type="gramEnd"/>
            <w:r>
              <w:rPr>
                <w:rFonts w:ascii="宋体" w:eastAsia="宋体" w:hAnsi="宋体" w:cs="宋体" w:hint="eastAsia"/>
              </w:rPr>
              <w:t>、孕产史</w:t>
            </w:r>
            <w:proofErr w:type="gramStart"/>
            <w:r>
              <w:rPr>
                <w:rFonts w:ascii="宋体" w:eastAsia="宋体" w:hAnsi="宋体" w:cs="宋体" w:hint="eastAsia"/>
              </w:rPr>
              <w:t>等孕册信息</w:t>
            </w:r>
            <w:proofErr w:type="gramEnd"/>
            <w:r>
              <w:rPr>
                <w:rFonts w:ascii="宋体" w:eastAsia="宋体" w:hAnsi="宋体" w:cs="宋体" w:hint="eastAsia"/>
              </w:rPr>
              <w:t>。</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restart"/>
            <w:vAlign w:val="center"/>
          </w:tcPr>
          <w:p w:rsidR="00E4741A" w:rsidRDefault="00E4741A">
            <w:pPr>
              <w:snapToGrid w:val="0"/>
              <w:jc w:val="center"/>
              <w:rPr>
                <w:rFonts w:ascii="宋体" w:eastAsia="宋体" w:hAnsi="宋体" w:cs="宋体"/>
              </w:rPr>
            </w:pPr>
            <w:r>
              <w:rPr>
                <w:rFonts w:ascii="宋体" w:eastAsia="宋体" w:hAnsi="宋体" w:cs="宋体" w:hint="eastAsia"/>
              </w:rPr>
              <w:t>产检提醒</w:t>
            </w:r>
          </w:p>
        </w:tc>
        <w:tc>
          <w:tcPr>
            <w:tcW w:w="2530" w:type="pct"/>
            <w:vAlign w:val="center"/>
          </w:tcPr>
          <w:p w:rsidR="00E4741A" w:rsidRDefault="00E4741A">
            <w:pPr>
              <w:snapToGrid w:val="0"/>
              <w:rPr>
                <w:rFonts w:ascii="宋体" w:eastAsia="宋体" w:hAnsi="宋体" w:cs="宋体"/>
              </w:rPr>
            </w:pPr>
            <w:r>
              <w:rPr>
                <w:rFonts w:ascii="宋体" w:eastAsia="宋体" w:hAnsi="宋体" w:cs="宋体" w:hint="eastAsia"/>
              </w:rPr>
              <w:t>孕期常规产检提醒包括</w:t>
            </w:r>
            <w:proofErr w:type="gramStart"/>
            <w:r>
              <w:rPr>
                <w:rFonts w:ascii="宋体" w:eastAsia="宋体" w:hAnsi="宋体" w:cs="宋体" w:hint="eastAsia"/>
              </w:rPr>
              <w:t>产检孕周</w:t>
            </w:r>
            <w:proofErr w:type="gramEnd"/>
            <w:r>
              <w:rPr>
                <w:rFonts w:ascii="宋体" w:eastAsia="宋体" w:hAnsi="宋体" w:cs="宋体" w:hint="eastAsia"/>
              </w:rPr>
              <w:t>、产检内容、产</w:t>
            </w:r>
            <w:proofErr w:type="gramStart"/>
            <w:r>
              <w:rPr>
                <w:rFonts w:ascii="宋体" w:eastAsia="宋体" w:hAnsi="宋体" w:cs="宋体" w:hint="eastAsia"/>
              </w:rPr>
              <w:t>检注意</w:t>
            </w:r>
            <w:proofErr w:type="gramEnd"/>
            <w:r>
              <w:rPr>
                <w:rFonts w:ascii="宋体" w:eastAsia="宋体" w:hAnsi="宋体" w:cs="宋体" w:hint="eastAsia"/>
              </w:rPr>
              <w:t>事项。</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snapToGrid w:val="0"/>
              <w:rPr>
                <w:rFonts w:ascii="宋体" w:eastAsia="宋体" w:hAnsi="宋体" w:cs="宋体"/>
              </w:rPr>
            </w:pPr>
            <w:r>
              <w:rPr>
                <w:rFonts w:ascii="宋体" w:eastAsia="宋体" w:hAnsi="宋体" w:cs="宋体" w:hint="eastAsia"/>
              </w:rPr>
              <w:t>产检复诊，根据预约日期提前发送复诊提醒，当天未复诊发送超时提醒。</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restart"/>
            <w:vAlign w:val="center"/>
          </w:tcPr>
          <w:p w:rsidR="00E4741A" w:rsidRDefault="00E4741A">
            <w:pPr>
              <w:snapToGrid w:val="0"/>
              <w:jc w:val="center"/>
              <w:rPr>
                <w:rFonts w:ascii="宋体" w:eastAsia="宋体" w:hAnsi="宋体" w:cs="宋体"/>
              </w:rPr>
            </w:pPr>
            <w:r>
              <w:rPr>
                <w:rFonts w:ascii="宋体" w:eastAsia="宋体" w:hAnsi="宋体" w:cs="宋体" w:hint="eastAsia"/>
              </w:rPr>
              <w:t>孕妇学校</w:t>
            </w:r>
          </w:p>
        </w:tc>
        <w:tc>
          <w:tcPr>
            <w:tcW w:w="2530" w:type="pct"/>
            <w:vAlign w:val="center"/>
          </w:tcPr>
          <w:p w:rsidR="00E4741A" w:rsidRDefault="00E4741A">
            <w:pPr>
              <w:snapToGrid w:val="0"/>
              <w:rPr>
                <w:rFonts w:ascii="宋体" w:eastAsia="宋体" w:hAnsi="宋体" w:cs="宋体"/>
              </w:rPr>
            </w:pPr>
            <w:r>
              <w:rPr>
                <w:rFonts w:ascii="宋体" w:eastAsia="宋体" w:hAnsi="宋体" w:cs="宋体" w:hint="eastAsia"/>
              </w:rPr>
              <w:t>支持图文并茂的宣教文章，支持点赞、收藏。</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snapToGrid w:val="0"/>
              <w:rPr>
                <w:rFonts w:ascii="宋体" w:eastAsia="宋体" w:hAnsi="宋体" w:cs="宋体"/>
              </w:rPr>
            </w:pPr>
            <w:r>
              <w:rPr>
                <w:rFonts w:ascii="宋体" w:eastAsia="宋体" w:hAnsi="宋体" w:cs="宋体" w:hint="eastAsia"/>
              </w:rPr>
              <w:t>支持视频宣教内容，点赞、收藏。</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snapToGrid w:val="0"/>
              <w:rPr>
                <w:rFonts w:ascii="宋体" w:eastAsia="宋体" w:hAnsi="宋体" w:cs="宋体"/>
              </w:rPr>
            </w:pPr>
            <w:r>
              <w:rPr>
                <w:rFonts w:ascii="宋体" w:eastAsia="宋体" w:hAnsi="宋体" w:cs="宋体" w:hint="eastAsia"/>
              </w:rPr>
              <w:t>支持查阅护士</w:t>
            </w:r>
            <w:proofErr w:type="gramStart"/>
            <w:r>
              <w:rPr>
                <w:rFonts w:ascii="宋体" w:eastAsia="宋体" w:hAnsi="宋体" w:cs="宋体" w:hint="eastAsia"/>
              </w:rPr>
              <w:t>端发布</w:t>
            </w:r>
            <w:proofErr w:type="gramEnd"/>
            <w:r>
              <w:rPr>
                <w:rFonts w:ascii="宋体" w:eastAsia="宋体" w:hAnsi="宋体" w:cs="宋体" w:hint="eastAsia"/>
              </w:rPr>
              <w:t>的课程，进行线上预约、</w:t>
            </w:r>
            <w:proofErr w:type="gramStart"/>
            <w:r>
              <w:rPr>
                <w:rFonts w:ascii="宋体" w:eastAsia="宋体" w:hAnsi="宋体" w:cs="宋体" w:hint="eastAsia"/>
              </w:rPr>
              <w:t>现场扫码签到</w:t>
            </w:r>
            <w:proofErr w:type="gramEnd"/>
            <w:r>
              <w:rPr>
                <w:rFonts w:ascii="宋体" w:eastAsia="宋体" w:hAnsi="宋体" w:cs="宋体" w:hint="eastAsia"/>
              </w:rPr>
              <w:t>/出示</w:t>
            </w:r>
            <w:proofErr w:type="gramStart"/>
            <w:r>
              <w:rPr>
                <w:rFonts w:ascii="宋体" w:eastAsia="宋体" w:hAnsi="宋体" w:cs="宋体" w:hint="eastAsia"/>
              </w:rPr>
              <w:t>二维码签到</w:t>
            </w:r>
            <w:proofErr w:type="gramEnd"/>
            <w:r>
              <w:rPr>
                <w:rFonts w:ascii="宋体" w:eastAsia="宋体" w:hAnsi="宋体" w:cs="宋体" w:hint="eastAsia"/>
              </w:rPr>
              <w:t>。</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restart"/>
            <w:vAlign w:val="center"/>
          </w:tcPr>
          <w:p w:rsidR="00E4741A" w:rsidRDefault="00E4741A">
            <w:pPr>
              <w:snapToGrid w:val="0"/>
              <w:jc w:val="center"/>
              <w:rPr>
                <w:rFonts w:ascii="宋体" w:eastAsia="宋体" w:hAnsi="宋体" w:cs="宋体"/>
              </w:rPr>
            </w:pPr>
            <w:r>
              <w:rPr>
                <w:rFonts w:ascii="宋体" w:eastAsia="宋体" w:hAnsi="宋体" w:cs="宋体" w:hint="eastAsia"/>
              </w:rPr>
              <w:t>产科随访闭环</w:t>
            </w:r>
          </w:p>
        </w:tc>
        <w:tc>
          <w:tcPr>
            <w:tcW w:w="2530" w:type="pct"/>
            <w:vAlign w:val="center"/>
          </w:tcPr>
          <w:p w:rsidR="00E4741A" w:rsidRDefault="00E4741A">
            <w:pPr>
              <w:snapToGrid w:val="0"/>
              <w:rPr>
                <w:rFonts w:ascii="宋体" w:eastAsia="宋体" w:hAnsi="宋体" w:cs="宋体"/>
              </w:rPr>
            </w:pPr>
            <w:r>
              <w:rPr>
                <w:rFonts w:ascii="宋体" w:eastAsia="宋体" w:hAnsi="宋体" w:cs="宋体" w:hint="eastAsia"/>
              </w:rPr>
              <w:t>★支持移动端接收PGDM依从性、线下课程学习情况、线下课程满意度、心理评估表、科室满意度等类型问卷，进行问卷填写，提交等。</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snapToGrid w:val="0"/>
              <w:rPr>
                <w:rFonts w:ascii="宋体" w:eastAsia="宋体" w:hAnsi="宋体" w:cs="宋体"/>
              </w:rPr>
            </w:pPr>
            <w:r>
              <w:rPr>
                <w:rFonts w:ascii="宋体" w:eastAsia="宋体" w:hAnsi="宋体" w:cs="宋体" w:hint="eastAsia"/>
              </w:rPr>
              <w:t>支持在线填写、提交、及根据问卷得分情况提示注意事项。</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电子</w:t>
            </w:r>
            <w:proofErr w:type="gramStart"/>
            <w:r>
              <w:rPr>
                <w:rFonts w:ascii="宋体" w:eastAsia="宋体" w:hAnsi="宋体" w:cs="宋体" w:hint="eastAsia"/>
              </w:rPr>
              <w:t>产检本</w:t>
            </w:r>
            <w:proofErr w:type="gramEnd"/>
          </w:p>
        </w:tc>
        <w:tc>
          <w:tcPr>
            <w:tcW w:w="2530" w:type="pct"/>
            <w:vAlign w:val="center"/>
          </w:tcPr>
          <w:p w:rsidR="00E4741A" w:rsidRDefault="00E4741A">
            <w:pPr>
              <w:snapToGrid w:val="0"/>
              <w:rPr>
                <w:rFonts w:ascii="宋体" w:eastAsia="宋体" w:hAnsi="宋体" w:cs="宋体"/>
              </w:rPr>
            </w:pPr>
            <w:r>
              <w:rPr>
                <w:rFonts w:ascii="宋体" w:eastAsia="宋体" w:hAnsi="宋体" w:cs="宋体" w:hint="eastAsia"/>
              </w:rPr>
              <w:t>提供PDF格式的标准</w:t>
            </w:r>
            <w:proofErr w:type="gramStart"/>
            <w:r>
              <w:rPr>
                <w:rFonts w:ascii="宋体" w:eastAsia="宋体" w:hAnsi="宋体" w:cs="宋体" w:hint="eastAsia"/>
              </w:rPr>
              <w:t>版产检本</w:t>
            </w:r>
            <w:proofErr w:type="gramEnd"/>
            <w:r>
              <w:rPr>
                <w:rFonts w:ascii="宋体" w:eastAsia="宋体" w:hAnsi="宋体" w:cs="宋体" w:hint="eastAsia"/>
              </w:rPr>
              <w:t>模板；支持建档、首诊、复诊、居家监护、孕期曲线等产检记录生成电子产检本，支持检验检查内容合并查看，支持转发、打印。</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restart"/>
            <w:vAlign w:val="center"/>
          </w:tcPr>
          <w:p w:rsidR="00E4741A" w:rsidRDefault="00E4741A">
            <w:pPr>
              <w:snapToGrid w:val="0"/>
              <w:jc w:val="center"/>
              <w:rPr>
                <w:rFonts w:ascii="宋体" w:eastAsia="宋体" w:hAnsi="宋体" w:cs="宋体"/>
              </w:rPr>
            </w:pPr>
            <w:r>
              <w:rPr>
                <w:rFonts w:ascii="宋体" w:eastAsia="宋体" w:hAnsi="宋体" w:cs="宋体" w:hint="eastAsia"/>
              </w:rPr>
              <w:t>个人健康记录</w:t>
            </w:r>
          </w:p>
        </w:tc>
        <w:tc>
          <w:tcPr>
            <w:tcW w:w="2530" w:type="pct"/>
            <w:vAlign w:val="center"/>
          </w:tcPr>
          <w:p w:rsidR="00E4741A" w:rsidRDefault="00E4741A">
            <w:pPr>
              <w:snapToGrid w:val="0"/>
              <w:rPr>
                <w:rFonts w:ascii="宋体" w:eastAsia="宋体" w:hAnsi="宋体" w:cs="宋体"/>
              </w:rPr>
            </w:pPr>
            <w:r>
              <w:rPr>
                <w:rFonts w:ascii="宋体" w:eastAsia="宋体" w:hAnsi="宋体" w:cs="宋体" w:hint="eastAsia"/>
              </w:rPr>
              <w:t>包括体重、血压、血糖、体温、胎动记录的居家监护数据。</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snapToGrid w:val="0"/>
              <w:rPr>
                <w:rFonts w:ascii="宋体" w:eastAsia="宋体" w:hAnsi="宋体" w:cs="宋体"/>
              </w:rPr>
            </w:pPr>
            <w:r>
              <w:rPr>
                <w:rFonts w:ascii="宋体" w:eastAsia="宋体" w:hAnsi="宋体" w:cs="宋体" w:hint="eastAsia"/>
              </w:rPr>
              <w:t>★支持手动录入，系统自动在线判断和解析居家监测数据，并给出风险分类提示；数据同步医生工作站。</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围产码</w:t>
            </w:r>
          </w:p>
        </w:tc>
        <w:tc>
          <w:tcPr>
            <w:tcW w:w="2530" w:type="pct"/>
            <w:vAlign w:val="center"/>
          </w:tcPr>
          <w:p w:rsidR="00E4741A" w:rsidRDefault="00E4741A">
            <w:pPr>
              <w:snapToGrid w:val="0"/>
              <w:rPr>
                <w:rFonts w:ascii="宋体" w:eastAsia="宋体" w:hAnsi="宋体" w:cs="宋体"/>
              </w:rPr>
            </w:pPr>
            <w:r>
              <w:rPr>
                <w:rFonts w:ascii="宋体" w:eastAsia="宋体" w:hAnsi="宋体" w:cs="宋体" w:hint="eastAsia"/>
              </w:rPr>
              <w:t>★支持根据建档信息自动生成电子围产码；支持</w:t>
            </w:r>
            <w:proofErr w:type="gramStart"/>
            <w:r>
              <w:rPr>
                <w:rFonts w:ascii="宋体" w:eastAsia="宋体" w:hAnsi="宋体" w:cs="宋体" w:hint="eastAsia"/>
              </w:rPr>
              <w:t>用户扫码进行</w:t>
            </w:r>
            <w:proofErr w:type="gramEnd"/>
            <w:r>
              <w:rPr>
                <w:rFonts w:ascii="宋体" w:eastAsia="宋体" w:hAnsi="宋体" w:cs="宋体" w:hint="eastAsia"/>
              </w:rPr>
              <w:t>自助体检、胎心监护产检报到等。</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出生证预约办理</w:t>
            </w:r>
          </w:p>
        </w:tc>
        <w:tc>
          <w:tcPr>
            <w:tcW w:w="2530" w:type="pct"/>
            <w:vAlign w:val="center"/>
          </w:tcPr>
          <w:p w:rsidR="00E4741A" w:rsidRDefault="00E4741A">
            <w:pPr>
              <w:snapToGrid w:val="0"/>
              <w:rPr>
                <w:rFonts w:ascii="宋体" w:eastAsia="宋体" w:hAnsi="宋体" w:cs="宋体"/>
              </w:rPr>
            </w:pPr>
            <w:r>
              <w:rPr>
                <w:rFonts w:ascii="宋体" w:eastAsia="宋体" w:hAnsi="宋体" w:cs="宋体" w:hint="eastAsia"/>
              </w:rPr>
              <w:t>自动同步住院产妇、新生儿信息，支持在线预约办理出生证时间。</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业务集成</w:t>
            </w:r>
          </w:p>
        </w:tc>
        <w:tc>
          <w:tcPr>
            <w:tcW w:w="2530" w:type="pct"/>
            <w:vAlign w:val="center"/>
          </w:tcPr>
          <w:p w:rsidR="00E4741A" w:rsidRDefault="00E4741A">
            <w:pPr>
              <w:snapToGrid w:val="0"/>
              <w:rPr>
                <w:rFonts w:ascii="宋体" w:eastAsia="宋体" w:hAnsi="宋体" w:cs="宋体"/>
              </w:rPr>
            </w:pPr>
            <w:r>
              <w:rPr>
                <w:rFonts w:ascii="宋体" w:eastAsia="宋体" w:hAnsi="宋体" w:cs="宋体" w:hint="eastAsia"/>
              </w:rPr>
              <w:t>支持通过安全授权方式集成到医院公众号或小程序或APP；支持统一的推送集成。</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restart"/>
            <w:vAlign w:val="center"/>
          </w:tcPr>
          <w:p w:rsidR="00E4741A" w:rsidRDefault="00E4741A">
            <w:pPr>
              <w:snapToGrid w:val="0"/>
              <w:jc w:val="center"/>
              <w:rPr>
                <w:rFonts w:ascii="宋体" w:eastAsia="宋体" w:hAnsi="宋体" w:cs="宋体"/>
              </w:rPr>
            </w:pPr>
            <w:r>
              <w:rPr>
                <w:rFonts w:ascii="宋体" w:eastAsia="宋体" w:hAnsi="宋体" w:cs="宋体" w:hint="eastAsia"/>
              </w:rPr>
              <w:t>护士工作站</w:t>
            </w: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护士首页</w:t>
            </w:r>
          </w:p>
        </w:tc>
        <w:tc>
          <w:tcPr>
            <w:tcW w:w="2530" w:type="pct"/>
            <w:vAlign w:val="center"/>
          </w:tcPr>
          <w:p w:rsidR="00E4741A" w:rsidRDefault="00E4741A">
            <w:pPr>
              <w:snapToGrid w:val="0"/>
              <w:rPr>
                <w:rFonts w:ascii="宋体" w:eastAsia="宋体" w:hAnsi="宋体" w:cs="宋体"/>
              </w:rPr>
            </w:pPr>
            <w:r>
              <w:rPr>
                <w:rFonts w:ascii="宋体" w:eastAsia="宋体" w:hAnsi="宋体" w:cs="宋体" w:hint="eastAsia"/>
              </w:rPr>
              <w:t>自动统计护士工作量（建档、宣教、随访），待处理事件（待审核、待上报、随访任务等），复诊到诊量，孕妇学校</w:t>
            </w:r>
            <w:r>
              <w:rPr>
                <w:rFonts w:ascii="宋体" w:eastAsia="宋体" w:hAnsi="宋体" w:cs="宋体" w:hint="eastAsia"/>
              </w:rPr>
              <w:lastRenderedPageBreak/>
              <w:t>情况等。</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restart"/>
            <w:vAlign w:val="center"/>
          </w:tcPr>
          <w:p w:rsidR="00E4741A" w:rsidRDefault="00E4741A">
            <w:pPr>
              <w:snapToGrid w:val="0"/>
              <w:jc w:val="center"/>
              <w:rPr>
                <w:rFonts w:ascii="宋体" w:eastAsia="宋体" w:hAnsi="宋体" w:cs="宋体"/>
              </w:rPr>
            </w:pPr>
            <w:r>
              <w:rPr>
                <w:rFonts w:ascii="宋体" w:eastAsia="宋体" w:hAnsi="宋体" w:cs="宋体" w:hint="eastAsia"/>
              </w:rPr>
              <w:t>建档与结案</w:t>
            </w:r>
          </w:p>
        </w:tc>
        <w:tc>
          <w:tcPr>
            <w:tcW w:w="2530" w:type="pct"/>
            <w:vAlign w:val="center"/>
          </w:tcPr>
          <w:p w:rsidR="00E4741A" w:rsidRDefault="00E4741A">
            <w:pPr>
              <w:snapToGrid w:val="0"/>
              <w:rPr>
                <w:rFonts w:ascii="宋体" w:eastAsia="宋体" w:hAnsi="宋体" w:cs="宋体"/>
              </w:rPr>
            </w:pPr>
            <w:r>
              <w:rPr>
                <w:rFonts w:ascii="宋体" w:eastAsia="宋体" w:hAnsi="宋体" w:cs="宋体" w:hint="eastAsia"/>
              </w:rPr>
              <w:t>支持护士在线建档；支持输入身份证、手机号等方式进行搜索建档用户；支持护士端进行结案管理。</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snapToGrid w:val="0"/>
              <w:rPr>
                <w:rFonts w:ascii="宋体" w:eastAsia="宋体" w:hAnsi="宋体" w:cs="宋体"/>
              </w:rPr>
            </w:pPr>
            <w:r>
              <w:rPr>
                <w:rFonts w:ascii="宋体" w:eastAsia="宋体" w:hAnsi="宋体" w:cs="宋体" w:hint="eastAsia"/>
              </w:rPr>
              <w:t>★支持在线审核，支持对接硬件实现认证合一，支持身份证读卡器、</w:t>
            </w:r>
            <w:proofErr w:type="gramStart"/>
            <w:r>
              <w:rPr>
                <w:rFonts w:ascii="宋体" w:eastAsia="宋体" w:hAnsi="宋体" w:cs="宋体" w:hint="eastAsia"/>
              </w:rPr>
              <w:t>扫码枪扫二维码</w:t>
            </w:r>
            <w:proofErr w:type="gramEnd"/>
            <w:r>
              <w:rPr>
                <w:rFonts w:ascii="宋体" w:eastAsia="宋体" w:hAnsi="宋体" w:cs="宋体" w:hint="eastAsia"/>
              </w:rPr>
              <w:t>方式查询用户；支持一键审核建档，</w:t>
            </w:r>
            <w:proofErr w:type="gramStart"/>
            <w:r>
              <w:rPr>
                <w:rFonts w:ascii="宋体" w:eastAsia="宋体" w:hAnsi="宋体" w:cs="宋体" w:hint="eastAsia"/>
              </w:rPr>
              <w:t>孕册锁定</w:t>
            </w:r>
            <w:proofErr w:type="gramEnd"/>
            <w:r>
              <w:rPr>
                <w:rFonts w:ascii="宋体" w:eastAsia="宋体" w:hAnsi="宋体" w:cs="宋体" w:hint="eastAsia"/>
              </w:rPr>
              <w:t>。</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restart"/>
            <w:vAlign w:val="center"/>
          </w:tcPr>
          <w:p w:rsidR="00E4741A" w:rsidRDefault="00E4741A">
            <w:pPr>
              <w:snapToGrid w:val="0"/>
              <w:jc w:val="center"/>
              <w:rPr>
                <w:rFonts w:ascii="宋体" w:eastAsia="宋体" w:hAnsi="宋体" w:cs="宋体"/>
              </w:rPr>
            </w:pPr>
            <w:r>
              <w:rPr>
                <w:rFonts w:ascii="宋体" w:eastAsia="宋体" w:hAnsi="宋体" w:cs="宋体" w:hint="eastAsia"/>
              </w:rPr>
              <w:t>体征管理</w:t>
            </w:r>
          </w:p>
        </w:tc>
        <w:tc>
          <w:tcPr>
            <w:tcW w:w="2530" w:type="pct"/>
            <w:vAlign w:val="center"/>
          </w:tcPr>
          <w:p w:rsidR="00E4741A" w:rsidRDefault="00E4741A">
            <w:pPr>
              <w:snapToGrid w:val="0"/>
              <w:rPr>
                <w:rFonts w:ascii="宋体" w:eastAsia="宋体" w:hAnsi="宋体" w:cs="宋体"/>
              </w:rPr>
            </w:pPr>
            <w:r>
              <w:rPr>
                <w:rFonts w:ascii="宋体" w:eastAsia="宋体" w:hAnsi="宋体" w:cs="宋体" w:hint="eastAsia"/>
              </w:rPr>
              <w:t>支持孕妇手机录入，支持对接设备测量血压，数据同步移动端、护士端、医生专科病历中，测量设备支持国内主流品牌，血压测试支持多次记录。</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snapToGrid w:val="0"/>
              <w:rPr>
                <w:rFonts w:ascii="宋体" w:eastAsia="宋体" w:hAnsi="宋体" w:cs="宋体"/>
              </w:rPr>
            </w:pPr>
            <w:r>
              <w:rPr>
                <w:rFonts w:ascii="宋体" w:eastAsia="宋体" w:hAnsi="宋体" w:cs="宋体" w:hint="eastAsia"/>
              </w:rPr>
              <w:t>支持孕妇手机录入，支持对接设备测量体重，数据同步移动端、护士端、医生专科病历中。</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restart"/>
            <w:vAlign w:val="center"/>
          </w:tcPr>
          <w:p w:rsidR="00E4741A" w:rsidRDefault="00E4741A">
            <w:pPr>
              <w:snapToGrid w:val="0"/>
              <w:jc w:val="center"/>
              <w:rPr>
                <w:rFonts w:ascii="宋体" w:eastAsia="宋体" w:hAnsi="宋体" w:cs="宋体"/>
              </w:rPr>
            </w:pPr>
            <w:r>
              <w:rPr>
                <w:rFonts w:ascii="宋体" w:eastAsia="宋体" w:hAnsi="宋体" w:cs="宋体" w:hint="eastAsia"/>
              </w:rPr>
              <w:t>外院报告&amp;知情同意书管理</w:t>
            </w:r>
          </w:p>
        </w:tc>
        <w:tc>
          <w:tcPr>
            <w:tcW w:w="2530" w:type="pct"/>
            <w:vAlign w:val="center"/>
          </w:tcPr>
          <w:p w:rsidR="00E4741A" w:rsidRDefault="00E4741A">
            <w:pPr>
              <w:snapToGrid w:val="0"/>
              <w:rPr>
                <w:rFonts w:ascii="宋体" w:eastAsia="宋体" w:hAnsi="宋体" w:cs="宋体"/>
              </w:rPr>
            </w:pPr>
            <w:r>
              <w:rPr>
                <w:rFonts w:ascii="宋体" w:eastAsia="宋体" w:hAnsi="宋体" w:cs="宋体" w:hint="eastAsia"/>
              </w:rPr>
              <w:t>支持</w:t>
            </w:r>
            <w:proofErr w:type="gramStart"/>
            <w:r>
              <w:rPr>
                <w:rFonts w:ascii="宋体" w:eastAsia="宋体" w:hAnsi="宋体" w:cs="宋体" w:hint="eastAsia"/>
              </w:rPr>
              <w:t>高拍仪</w:t>
            </w:r>
            <w:proofErr w:type="gramEnd"/>
            <w:r>
              <w:rPr>
                <w:rFonts w:ascii="宋体" w:eastAsia="宋体" w:hAnsi="宋体" w:cs="宋体" w:hint="eastAsia"/>
              </w:rPr>
              <w:t>录入外院检验检查和知情同意书；支持知情</w:t>
            </w:r>
            <w:proofErr w:type="gramStart"/>
            <w:r>
              <w:rPr>
                <w:rFonts w:ascii="宋体" w:eastAsia="宋体" w:hAnsi="宋体" w:cs="宋体" w:hint="eastAsia"/>
              </w:rPr>
              <w:t>同意书模版</w:t>
            </w:r>
            <w:proofErr w:type="gramEnd"/>
            <w:r>
              <w:rPr>
                <w:rFonts w:ascii="宋体" w:eastAsia="宋体" w:hAnsi="宋体" w:cs="宋体" w:hint="eastAsia"/>
              </w:rPr>
              <w:t>配置。</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snapToGrid w:val="0"/>
              <w:rPr>
                <w:rFonts w:ascii="宋体" w:eastAsia="宋体" w:hAnsi="宋体" w:cs="宋体"/>
              </w:rPr>
            </w:pPr>
            <w:r>
              <w:rPr>
                <w:rFonts w:ascii="宋体" w:eastAsia="宋体" w:hAnsi="宋体" w:cs="宋体" w:hint="eastAsia"/>
              </w:rPr>
              <w:t>支持单标记外院报告类型及信息，支持同步到检验报告、影像报告列表中；支持病人病例页上传或集中上</w:t>
            </w:r>
            <w:proofErr w:type="gramStart"/>
            <w:r>
              <w:rPr>
                <w:rFonts w:ascii="宋体" w:eastAsia="宋体" w:hAnsi="宋体" w:cs="宋体" w:hint="eastAsia"/>
              </w:rPr>
              <w:t>传两种</w:t>
            </w:r>
            <w:proofErr w:type="gramEnd"/>
            <w:r>
              <w:rPr>
                <w:rFonts w:ascii="宋体" w:eastAsia="宋体" w:hAnsi="宋体" w:cs="宋体" w:hint="eastAsia"/>
              </w:rPr>
              <w:t>方式。</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restart"/>
            <w:vAlign w:val="center"/>
          </w:tcPr>
          <w:p w:rsidR="00E4741A" w:rsidRDefault="00E4741A">
            <w:pPr>
              <w:snapToGrid w:val="0"/>
              <w:jc w:val="center"/>
              <w:rPr>
                <w:rFonts w:ascii="宋体" w:eastAsia="宋体" w:hAnsi="宋体" w:cs="宋体"/>
              </w:rPr>
            </w:pPr>
            <w:r>
              <w:rPr>
                <w:rFonts w:ascii="宋体" w:eastAsia="宋体" w:hAnsi="宋体" w:cs="宋体" w:hint="eastAsia"/>
              </w:rPr>
              <w:t>健康宣教</w:t>
            </w:r>
          </w:p>
        </w:tc>
        <w:tc>
          <w:tcPr>
            <w:tcW w:w="2530" w:type="pct"/>
            <w:vAlign w:val="center"/>
          </w:tcPr>
          <w:p w:rsidR="00E4741A" w:rsidRDefault="00E4741A">
            <w:pPr>
              <w:snapToGrid w:val="0"/>
              <w:rPr>
                <w:rFonts w:ascii="宋体" w:eastAsia="宋体" w:hAnsi="宋体" w:cs="宋体"/>
              </w:rPr>
            </w:pPr>
            <w:r>
              <w:rPr>
                <w:rFonts w:ascii="宋体" w:eastAsia="宋体" w:hAnsi="宋体" w:cs="宋体" w:hint="eastAsia"/>
              </w:rPr>
              <w:t>支持知识库管理，包括图文内容、视频等。</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snapToGrid w:val="0"/>
              <w:rPr>
                <w:rFonts w:ascii="宋体" w:eastAsia="宋体" w:hAnsi="宋体" w:cs="宋体"/>
              </w:rPr>
            </w:pPr>
            <w:r>
              <w:rPr>
                <w:rFonts w:ascii="宋体" w:eastAsia="宋体" w:hAnsi="宋体" w:cs="宋体" w:hint="eastAsia"/>
              </w:rPr>
              <w:t>★支持自定义宣教流程，包括组合条件自定义用户类型、自定义发送时间及频率的设定。</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snapToGrid w:val="0"/>
              <w:rPr>
                <w:rFonts w:ascii="宋体" w:eastAsia="宋体" w:hAnsi="宋体" w:cs="宋体"/>
              </w:rPr>
            </w:pPr>
            <w:r>
              <w:rPr>
                <w:rFonts w:ascii="宋体" w:eastAsia="宋体" w:hAnsi="宋体" w:cs="宋体" w:hint="eastAsia"/>
              </w:rPr>
              <w:t>系统需内置常规产检提醒；支持多种知识库内容管理；支持生成宣教记录，发送异常记录。</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restart"/>
            <w:vAlign w:val="center"/>
          </w:tcPr>
          <w:p w:rsidR="00E4741A" w:rsidRDefault="00E4741A">
            <w:pPr>
              <w:snapToGrid w:val="0"/>
              <w:jc w:val="center"/>
              <w:rPr>
                <w:rFonts w:ascii="宋体" w:eastAsia="宋体" w:hAnsi="宋体" w:cs="宋体"/>
              </w:rPr>
            </w:pPr>
            <w:r>
              <w:rPr>
                <w:rFonts w:ascii="宋体" w:eastAsia="宋体" w:hAnsi="宋体" w:cs="宋体" w:hint="eastAsia"/>
              </w:rPr>
              <w:t>孕妇学校</w:t>
            </w:r>
          </w:p>
        </w:tc>
        <w:tc>
          <w:tcPr>
            <w:tcW w:w="2530" w:type="pct"/>
            <w:vAlign w:val="center"/>
          </w:tcPr>
          <w:p w:rsidR="00E4741A" w:rsidRDefault="00E4741A">
            <w:pPr>
              <w:snapToGrid w:val="0"/>
              <w:rPr>
                <w:rFonts w:ascii="宋体" w:eastAsia="宋体" w:hAnsi="宋体" w:cs="宋体"/>
              </w:rPr>
            </w:pPr>
            <w:r>
              <w:rPr>
                <w:rFonts w:ascii="宋体" w:eastAsia="宋体" w:hAnsi="宋体" w:cs="宋体" w:hint="eastAsia"/>
              </w:rPr>
              <w:t>支持课程排班设置，支持编辑开课介绍、主讲人、目标用户、开课时间等信息，支持对课程发布。</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snapToGrid w:val="0"/>
              <w:rPr>
                <w:rFonts w:ascii="宋体" w:eastAsia="宋体" w:hAnsi="宋体" w:cs="宋体"/>
              </w:rPr>
            </w:pPr>
            <w:r>
              <w:rPr>
                <w:rFonts w:ascii="宋体" w:eastAsia="宋体" w:hAnsi="宋体" w:cs="宋体" w:hint="eastAsia"/>
              </w:rPr>
              <w:t>发布的课程内容，支持目标对象移动</w:t>
            </w:r>
            <w:proofErr w:type="gramStart"/>
            <w:r>
              <w:rPr>
                <w:rFonts w:ascii="宋体" w:eastAsia="宋体" w:hAnsi="宋体" w:cs="宋体" w:hint="eastAsia"/>
              </w:rPr>
              <w:t>端结束</w:t>
            </w:r>
            <w:proofErr w:type="gramEnd"/>
            <w:r>
              <w:rPr>
                <w:rFonts w:ascii="宋体" w:eastAsia="宋体" w:hAnsi="宋体" w:cs="宋体" w:hint="eastAsia"/>
              </w:rPr>
              <w:t>开课提醒，支持在线预约。</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snapToGrid w:val="0"/>
              <w:rPr>
                <w:rFonts w:ascii="宋体" w:eastAsia="宋体" w:hAnsi="宋体" w:cs="宋体"/>
              </w:rPr>
            </w:pPr>
            <w:r>
              <w:rPr>
                <w:rFonts w:ascii="宋体" w:eastAsia="宋体" w:hAnsi="宋体" w:cs="宋体" w:hint="eastAsia"/>
              </w:rPr>
              <w:t>支持统计预约人数，支持</w:t>
            </w:r>
            <w:proofErr w:type="gramStart"/>
            <w:r>
              <w:rPr>
                <w:rFonts w:ascii="宋体" w:eastAsia="宋体" w:hAnsi="宋体" w:cs="宋体" w:hint="eastAsia"/>
              </w:rPr>
              <w:t>孕</w:t>
            </w:r>
            <w:proofErr w:type="gramEnd"/>
            <w:r>
              <w:rPr>
                <w:rFonts w:ascii="宋体" w:eastAsia="宋体" w:hAnsi="宋体" w:cs="宋体" w:hint="eastAsia"/>
              </w:rPr>
              <w:t xml:space="preserve">产妇现场 </w:t>
            </w:r>
            <w:proofErr w:type="gramStart"/>
            <w:r>
              <w:rPr>
                <w:rFonts w:ascii="宋体" w:eastAsia="宋体" w:hAnsi="宋体" w:cs="宋体" w:hint="eastAsia"/>
              </w:rPr>
              <w:t>扫码</w:t>
            </w:r>
            <w:proofErr w:type="gramEnd"/>
            <w:r>
              <w:rPr>
                <w:rFonts w:ascii="宋体" w:eastAsia="宋体" w:hAnsi="宋体" w:cs="宋体" w:hint="eastAsia"/>
              </w:rPr>
              <w:t>/出示</w:t>
            </w:r>
            <w:proofErr w:type="gramStart"/>
            <w:r>
              <w:rPr>
                <w:rFonts w:ascii="宋体" w:eastAsia="宋体" w:hAnsi="宋体" w:cs="宋体" w:hint="eastAsia"/>
              </w:rPr>
              <w:t>二维码签到</w:t>
            </w:r>
            <w:proofErr w:type="gramEnd"/>
            <w:r>
              <w:rPr>
                <w:rFonts w:ascii="宋体" w:eastAsia="宋体" w:hAnsi="宋体" w:cs="宋体" w:hint="eastAsia"/>
              </w:rPr>
              <w:t>，支持课中、课后发送问卷；支持统计开课情况，孕产妇个人听课情况管理。</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restart"/>
            <w:vAlign w:val="center"/>
          </w:tcPr>
          <w:p w:rsidR="00E4741A" w:rsidRDefault="00E4741A">
            <w:pPr>
              <w:snapToGrid w:val="0"/>
              <w:jc w:val="center"/>
              <w:rPr>
                <w:rFonts w:ascii="宋体" w:eastAsia="宋体" w:hAnsi="宋体" w:cs="宋体"/>
              </w:rPr>
            </w:pPr>
            <w:r>
              <w:rPr>
                <w:rFonts w:ascii="宋体" w:eastAsia="宋体" w:hAnsi="宋体" w:cs="宋体" w:hint="eastAsia"/>
              </w:rPr>
              <w:t>随访管理</w:t>
            </w:r>
          </w:p>
        </w:tc>
        <w:tc>
          <w:tcPr>
            <w:tcW w:w="2530" w:type="pct"/>
            <w:vAlign w:val="center"/>
          </w:tcPr>
          <w:p w:rsidR="00E4741A" w:rsidRDefault="00E4741A">
            <w:pPr>
              <w:snapToGrid w:val="0"/>
              <w:rPr>
                <w:rFonts w:ascii="宋体" w:eastAsia="宋体" w:hAnsi="宋体" w:cs="宋体"/>
              </w:rPr>
            </w:pPr>
            <w:r>
              <w:rPr>
                <w:rFonts w:ascii="宋体" w:eastAsia="宋体" w:hAnsi="宋体" w:cs="宋体" w:hint="eastAsia"/>
              </w:rPr>
              <w:t>★支持问卷模版配置，支持添加单选、多选、填空题、支持建立题型关联的问卷；支持自定义随访流程，自定义用户类型，随访频率，支持设定推送时间和周期自动生成随访任务、自动统计工作</w:t>
            </w:r>
            <w:r>
              <w:rPr>
                <w:rFonts w:ascii="宋体" w:eastAsia="宋体" w:hAnsi="宋体" w:cs="宋体" w:hint="eastAsia"/>
              </w:rPr>
              <w:lastRenderedPageBreak/>
              <w:t>量，自动形成问卷测评报告。</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snapToGrid w:val="0"/>
              <w:rPr>
                <w:rFonts w:ascii="宋体" w:eastAsia="宋体" w:hAnsi="宋体" w:cs="宋体"/>
              </w:rPr>
            </w:pPr>
            <w:r>
              <w:rPr>
                <w:rFonts w:ascii="宋体" w:eastAsia="宋体" w:hAnsi="宋体" w:cs="宋体" w:hint="eastAsia"/>
              </w:rPr>
              <w:t>支持电话随访，记录随访结果，支持对接电话设备，在线拨打随访并记录随访结果；支持推送问卷随访，同步</w:t>
            </w:r>
            <w:proofErr w:type="gramStart"/>
            <w:r>
              <w:rPr>
                <w:rFonts w:ascii="宋体" w:eastAsia="宋体" w:hAnsi="宋体" w:cs="宋体" w:hint="eastAsia"/>
              </w:rPr>
              <w:t>孕</w:t>
            </w:r>
            <w:proofErr w:type="gramEnd"/>
            <w:r>
              <w:rPr>
                <w:rFonts w:ascii="宋体" w:eastAsia="宋体" w:hAnsi="宋体" w:cs="宋体" w:hint="eastAsia"/>
              </w:rPr>
              <w:t>产妇填写详情。</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snapToGrid w:val="0"/>
              <w:rPr>
                <w:rFonts w:ascii="宋体" w:eastAsia="宋体" w:hAnsi="宋体" w:cs="宋体"/>
              </w:rPr>
            </w:pPr>
            <w:r>
              <w:rPr>
                <w:rFonts w:ascii="宋体" w:eastAsia="宋体" w:hAnsi="宋体" w:cs="宋体" w:hint="eastAsia"/>
              </w:rPr>
              <w:t>支持统计随访情况，查阅随访记录，随访详情，及导出随访结果。</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restart"/>
            <w:vAlign w:val="center"/>
          </w:tcPr>
          <w:p w:rsidR="00E4741A" w:rsidRDefault="00E4741A">
            <w:pPr>
              <w:snapToGrid w:val="0"/>
              <w:jc w:val="center"/>
              <w:rPr>
                <w:rFonts w:ascii="宋体" w:eastAsia="宋体" w:hAnsi="宋体" w:cs="宋体"/>
              </w:rPr>
            </w:pPr>
            <w:r>
              <w:rPr>
                <w:rFonts w:ascii="宋体" w:eastAsia="宋体" w:hAnsi="宋体" w:cs="宋体" w:hint="eastAsia"/>
              </w:rPr>
              <w:t>转诊管理</w:t>
            </w:r>
          </w:p>
        </w:tc>
        <w:tc>
          <w:tcPr>
            <w:tcW w:w="2530" w:type="pct"/>
            <w:vAlign w:val="center"/>
          </w:tcPr>
          <w:p w:rsidR="00E4741A" w:rsidRDefault="00E4741A">
            <w:pPr>
              <w:snapToGrid w:val="0"/>
              <w:rPr>
                <w:rFonts w:ascii="宋体" w:eastAsia="宋体" w:hAnsi="宋体" w:cs="宋体"/>
              </w:rPr>
            </w:pPr>
            <w:r>
              <w:rPr>
                <w:rFonts w:ascii="宋体" w:eastAsia="宋体" w:hAnsi="宋体" w:cs="宋体" w:hint="eastAsia"/>
              </w:rPr>
              <w:t>支持转入登记、转出登记；支持越级转诊提醒配置。</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snapToGrid w:val="0"/>
              <w:rPr>
                <w:rFonts w:ascii="宋体" w:eastAsia="宋体" w:hAnsi="宋体" w:cs="宋体"/>
              </w:rPr>
            </w:pPr>
            <w:r>
              <w:rPr>
                <w:rFonts w:ascii="宋体" w:eastAsia="宋体" w:hAnsi="宋体" w:cs="宋体" w:hint="eastAsia"/>
              </w:rPr>
              <w:t>支持统计转入转出患者追踪管理；支持转诊单打印及归档。</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门诊统计报表</w:t>
            </w:r>
          </w:p>
        </w:tc>
        <w:tc>
          <w:tcPr>
            <w:tcW w:w="2530" w:type="pct"/>
            <w:vAlign w:val="center"/>
          </w:tcPr>
          <w:p w:rsidR="00E4741A" w:rsidRDefault="00E4741A">
            <w:pPr>
              <w:pStyle w:val="a7"/>
              <w:widowControl/>
              <w:numPr>
                <w:ilvl w:val="0"/>
                <w:numId w:val="8"/>
              </w:numPr>
              <w:ind w:firstLineChars="0"/>
              <w:jc w:val="left"/>
              <w:rPr>
                <w:rFonts w:ascii="宋体" w:eastAsia="宋体" w:hAnsi="宋体" w:cs="宋体"/>
                <w:kern w:val="0"/>
                <w:sz w:val="24"/>
                <w:szCs w:val="24"/>
              </w:rPr>
            </w:pPr>
            <w:r>
              <w:rPr>
                <w:rFonts w:ascii="宋体" w:eastAsia="宋体" w:hAnsi="宋体" w:cs="宋体" w:hint="eastAsia"/>
                <w:kern w:val="0"/>
                <w:sz w:val="24"/>
                <w:szCs w:val="24"/>
              </w:rPr>
              <w:t>建档统计：系统自动统计建档孕妇信息，包括：建档日期、孕妇姓名、孕妇电话、建档编号、末次月经等信息，并生成统计报表，支持导出功能，便于数据上报。</w:t>
            </w:r>
          </w:p>
          <w:p w:rsidR="00E4741A" w:rsidRDefault="00E4741A">
            <w:pPr>
              <w:pStyle w:val="a7"/>
              <w:widowControl/>
              <w:numPr>
                <w:ilvl w:val="0"/>
                <w:numId w:val="8"/>
              </w:numPr>
              <w:ind w:firstLineChars="0"/>
              <w:jc w:val="left"/>
              <w:rPr>
                <w:rFonts w:ascii="宋体" w:eastAsia="宋体" w:hAnsi="宋体" w:cs="宋体"/>
                <w:kern w:val="0"/>
                <w:sz w:val="24"/>
                <w:szCs w:val="24"/>
              </w:rPr>
            </w:pPr>
            <w:r>
              <w:rPr>
                <w:rFonts w:ascii="宋体" w:eastAsia="宋体" w:hAnsi="宋体" w:cs="宋体" w:hint="eastAsia"/>
                <w:kern w:val="0"/>
                <w:sz w:val="24"/>
                <w:szCs w:val="24"/>
              </w:rPr>
              <w:t>高危统计：支持根据评定高危的用户自动统计，支持筛选各类高危等级，支持根据评定日期、居住地址等筛选用户，支持显示用户当前高危因素及历次高危评定记录。</w:t>
            </w:r>
          </w:p>
          <w:p w:rsidR="00E4741A" w:rsidRDefault="00E4741A">
            <w:pPr>
              <w:pStyle w:val="a7"/>
              <w:widowControl/>
              <w:numPr>
                <w:ilvl w:val="0"/>
                <w:numId w:val="8"/>
              </w:numPr>
              <w:ind w:firstLineChars="0"/>
              <w:jc w:val="left"/>
              <w:rPr>
                <w:rFonts w:ascii="宋体" w:eastAsia="宋体" w:hAnsi="宋体" w:cs="宋体"/>
                <w:kern w:val="0"/>
                <w:sz w:val="24"/>
                <w:szCs w:val="24"/>
              </w:rPr>
            </w:pPr>
            <w:r>
              <w:rPr>
                <w:rFonts w:ascii="宋体" w:eastAsia="宋体" w:hAnsi="宋体" w:cs="宋体" w:hint="eastAsia"/>
                <w:kern w:val="0"/>
                <w:sz w:val="24"/>
                <w:szCs w:val="24"/>
              </w:rPr>
              <w:t>追访统计：对系统建档的孕妇进行追访，记录复诊提醒统计、超时复诊提醒统计、电话随访统计等信息进行统计。</w:t>
            </w:r>
          </w:p>
          <w:p w:rsidR="00E4741A" w:rsidRDefault="00E4741A">
            <w:pPr>
              <w:pStyle w:val="a7"/>
              <w:widowControl/>
              <w:numPr>
                <w:ilvl w:val="0"/>
                <w:numId w:val="8"/>
              </w:numPr>
              <w:ind w:firstLineChars="0"/>
              <w:jc w:val="left"/>
              <w:rPr>
                <w:rFonts w:ascii="宋体" w:eastAsia="宋体" w:hAnsi="宋体" w:cs="宋体"/>
                <w:kern w:val="0"/>
                <w:sz w:val="24"/>
                <w:szCs w:val="24"/>
              </w:rPr>
            </w:pPr>
            <w:r>
              <w:rPr>
                <w:rFonts w:ascii="宋体" w:eastAsia="宋体" w:hAnsi="宋体" w:cs="宋体" w:hint="eastAsia"/>
                <w:kern w:val="0"/>
                <w:sz w:val="24"/>
                <w:szCs w:val="24"/>
              </w:rPr>
              <w:t>唐氏筛查统计：自动统计唐氏筛查情况、筛查孕妇的基本信息、筛查结果、NIPT、产前诊断结果、分娩结局等。</w:t>
            </w:r>
          </w:p>
          <w:p w:rsidR="00E4741A" w:rsidRDefault="00E4741A">
            <w:pPr>
              <w:pStyle w:val="a7"/>
              <w:widowControl/>
              <w:numPr>
                <w:ilvl w:val="0"/>
                <w:numId w:val="8"/>
              </w:numPr>
              <w:ind w:firstLineChars="0"/>
              <w:jc w:val="left"/>
              <w:rPr>
                <w:rFonts w:ascii="宋体" w:eastAsia="宋体" w:hAnsi="宋体" w:cs="宋体"/>
                <w:kern w:val="0"/>
                <w:sz w:val="24"/>
                <w:szCs w:val="24"/>
              </w:rPr>
            </w:pPr>
            <w:r>
              <w:rPr>
                <w:rFonts w:ascii="宋体" w:eastAsia="宋体" w:hAnsi="宋体" w:cs="宋体" w:hint="eastAsia"/>
                <w:kern w:val="0"/>
                <w:sz w:val="24"/>
                <w:szCs w:val="24"/>
              </w:rPr>
              <w:t>待分娩统计表：对孕晚期（孕37周及以上）孕妇进行自动统计，便于统计即将分娩的孕妇情况。</w:t>
            </w:r>
          </w:p>
          <w:p w:rsidR="00E4741A" w:rsidRDefault="00E4741A">
            <w:pPr>
              <w:pStyle w:val="a7"/>
              <w:widowControl/>
              <w:numPr>
                <w:ilvl w:val="0"/>
                <w:numId w:val="8"/>
              </w:numPr>
              <w:ind w:firstLineChars="0"/>
              <w:jc w:val="left"/>
              <w:rPr>
                <w:rFonts w:ascii="宋体" w:eastAsia="宋体" w:hAnsi="宋体" w:cs="宋体"/>
                <w:kern w:val="0"/>
                <w:sz w:val="24"/>
                <w:szCs w:val="24"/>
              </w:rPr>
            </w:pPr>
            <w:proofErr w:type="gramStart"/>
            <w:r>
              <w:rPr>
                <w:rFonts w:ascii="宋体" w:eastAsia="宋体" w:hAnsi="宋体" w:cs="宋体" w:hint="eastAsia"/>
                <w:kern w:val="0"/>
                <w:sz w:val="24"/>
                <w:szCs w:val="24"/>
              </w:rPr>
              <w:t>艾梅乙</w:t>
            </w:r>
            <w:proofErr w:type="gramEnd"/>
            <w:r>
              <w:rPr>
                <w:rFonts w:ascii="宋体" w:eastAsia="宋体" w:hAnsi="宋体" w:cs="宋体" w:hint="eastAsia"/>
                <w:kern w:val="0"/>
                <w:sz w:val="24"/>
                <w:szCs w:val="24"/>
              </w:rPr>
              <w:t>检测统计。</w:t>
            </w:r>
          </w:p>
          <w:p w:rsidR="00E4741A" w:rsidRDefault="00E4741A">
            <w:pPr>
              <w:pStyle w:val="a7"/>
              <w:widowControl/>
              <w:numPr>
                <w:ilvl w:val="0"/>
                <w:numId w:val="8"/>
              </w:numPr>
              <w:ind w:firstLineChars="0"/>
              <w:jc w:val="left"/>
              <w:rPr>
                <w:rFonts w:ascii="宋体" w:eastAsia="宋体" w:hAnsi="宋体" w:cs="宋体"/>
                <w:kern w:val="0"/>
                <w:sz w:val="24"/>
                <w:szCs w:val="24"/>
              </w:rPr>
            </w:pPr>
            <w:r>
              <w:rPr>
                <w:rFonts w:ascii="宋体" w:eastAsia="宋体" w:hAnsi="宋体" w:cs="宋体" w:hint="eastAsia"/>
                <w:kern w:val="0"/>
                <w:sz w:val="24"/>
                <w:szCs w:val="24"/>
              </w:rPr>
              <w:t>医生工作量统计：支持根据科室医生在系统接诊的工作量情况，包括总数，首诊、复诊、产后各人数，孕产妇高危分布情况等。</w:t>
            </w:r>
          </w:p>
          <w:p w:rsidR="00E4741A" w:rsidRDefault="00E4741A">
            <w:pPr>
              <w:pStyle w:val="a7"/>
              <w:widowControl/>
              <w:numPr>
                <w:ilvl w:val="0"/>
                <w:numId w:val="8"/>
              </w:numPr>
              <w:ind w:firstLineChars="0"/>
              <w:jc w:val="left"/>
              <w:rPr>
                <w:rFonts w:ascii="宋体" w:eastAsia="宋体" w:hAnsi="宋体" w:cs="宋体"/>
                <w:kern w:val="0"/>
                <w:sz w:val="24"/>
                <w:szCs w:val="24"/>
              </w:rPr>
            </w:pPr>
            <w:r>
              <w:rPr>
                <w:rFonts w:ascii="宋体" w:eastAsia="宋体" w:hAnsi="宋体" w:cs="宋体" w:hint="eastAsia"/>
                <w:kern w:val="0"/>
                <w:sz w:val="24"/>
                <w:szCs w:val="24"/>
              </w:rPr>
              <w:t>护士工作量统计：支持根据科室护士在系统建档、审核、宣教、随访、开课等情况进行统计。</w:t>
            </w:r>
          </w:p>
          <w:p w:rsidR="00E4741A" w:rsidRDefault="00E4741A">
            <w:pPr>
              <w:pStyle w:val="a7"/>
              <w:widowControl/>
              <w:numPr>
                <w:ilvl w:val="0"/>
                <w:numId w:val="8"/>
              </w:numPr>
              <w:ind w:firstLineChars="0"/>
              <w:jc w:val="left"/>
              <w:rPr>
                <w:rFonts w:ascii="宋体" w:eastAsia="宋体" w:hAnsi="宋体" w:cs="宋体"/>
                <w:kern w:val="0"/>
                <w:sz w:val="24"/>
                <w:szCs w:val="24"/>
              </w:rPr>
            </w:pPr>
            <w:r>
              <w:rPr>
                <w:rFonts w:ascii="宋体" w:eastAsia="宋体" w:hAnsi="宋体" w:cs="宋体" w:hint="eastAsia"/>
                <w:kern w:val="0"/>
                <w:sz w:val="24"/>
                <w:szCs w:val="24"/>
              </w:rPr>
              <w:t>科室就诊统计：依据日期统计科室每日接诊的数量，包括首诊、复诊、产后复诊、孕产妇高危分布情况，</w:t>
            </w:r>
            <w:r>
              <w:rPr>
                <w:rFonts w:ascii="宋体" w:eastAsia="宋体" w:hAnsi="宋体" w:cs="宋体" w:hint="eastAsia"/>
                <w:kern w:val="0"/>
                <w:sz w:val="24"/>
                <w:szCs w:val="24"/>
              </w:rPr>
              <w:lastRenderedPageBreak/>
              <w:t>转诊数量；支持查看每天接诊患者详情。</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出生证预约管理</w:t>
            </w:r>
          </w:p>
        </w:tc>
        <w:tc>
          <w:tcPr>
            <w:tcW w:w="2530" w:type="pct"/>
            <w:vAlign w:val="center"/>
          </w:tcPr>
          <w:p w:rsidR="00E4741A" w:rsidRDefault="00E4741A">
            <w:pPr>
              <w:widowControl/>
              <w:rPr>
                <w:rFonts w:ascii="宋体" w:eastAsia="宋体" w:hAnsi="宋体" w:cs="宋体"/>
              </w:rPr>
            </w:pPr>
            <w:r>
              <w:rPr>
                <w:rFonts w:ascii="宋体" w:eastAsia="宋体" w:hAnsi="宋体" w:cs="宋体" w:hint="eastAsia"/>
              </w:rPr>
              <w:t>支持同步移动端预约信息，支持打印及签发，形成签领记录。支持补发、变更管理。</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restart"/>
            <w:vAlign w:val="center"/>
          </w:tcPr>
          <w:p w:rsidR="00E4741A" w:rsidRDefault="00E4741A">
            <w:pPr>
              <w:snapToGrid w:val="0"/>
              <w:jc w:val="center"/>
              <w:rPr>
                <w:rFonts w:ascii="宋体" w:eastAsia="宋体" w:hAnsi="宋体" w:cs="宋体"/>
              </w:rPr>
            </w:pPr>
            <w:r>
              <w:rPr>
                <w:rFonts w:ascii="宋体" w:eastAsia="宋体" w:hAnsi="宋体" w:cs="宋体" w:hint="eastAsia"/>
              </w:rPr>
              <w:t>门诊专科</w:t>
            </w:r>
            <w:r>
              <w:rPr>
                <w:rFonts w:ascii="宋体" w:eastAsia="宋体" w:hAnsi="宋体" w:cs="宋体" w:hint="eastAsia"/>
              </w:rPr>
              <w:br/>
              <w:t>病历（医生端）</w:t>
            </w: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单点登录&amp;电子病例集成</w:t>
            </w:r>
          </w:p>
        </w:tc>
        <w:tc>
          <w:tcPr>
            <w:tcW w:w="2530" w:type="pct"/>
            <w:vAlign w:val="center"/>
          </w:tcPr>
          <w:p w:rsidR="00E4741A" w:rsidRDefault="00E4741A">
            <w:pPr>
              <w:widowControl/>
              <w:rPr>
                <w:rFonts w:ascii="宋体" w:eastAsia="宋体" w:hAnsi="宋体" w:cs="宋体"/>
              </w:rPr>
            </w:pPr>
            <w:r>
              <w:rPr>
                <w:rFonts w:ascii="宋体" w:eastAsia="宋体" w:hAnsi="宋体" w:cs="宋体" w:hint="eastAsia"/>
              </w:rPr>
              <w:t>★以安全授权网页方式内嵌在HIS、电子病历系统或门诊医生工作站，支持在HIS、电子病历系统或门诊医生工作站一键打开产科信息系统；支持同步电子病历到门诊病历系统；支持ICD10~11诊断库模板，支持自定义模板。</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医生首页</w:t>
            </w:r>
          </w:p>
        </w:tc>
        <w:tc>
          <w:tcPr>
            <w:tcW w:w="2530" w:type="pct"/>
            <w:vAlign w:val="center"/>
          </w:tcPr>
          <w:p w:rsidR="00E4741A" w:rsidRDefault="00E4741A">
            <w:pPr>
              <w:widowControl/>
              <w:rPr>
                <w:rFonts w:ascii="宋体" w:eastAsia="宋体" w:hAnsi="宋体" w:cs="宋体"/>
              </w:rPr>
            </w:pPr>
            <w:r>
              <w:rPr>
                <w:rFonts w:ascii="宋体" w:eastAsia="宋体" w:hAnsi="宋体" w:cs="宋体" w:hint="eastAsia"/>
              </w:rPr>
              <w:t>自动生成医生首页，包括工作量情况，预约人数，患者分布情况等。</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restart"/>
            <w:vAlign w:val="center"/>
          </w:tcPr>
          <w:p w:rsidR="00E4741A" w:rsidRDefault="00E4741A">
            <w:pPr>
              <w:snapToGrid w:val="0"/>
              <w:jc w:val="center"/>
              <w:rPr>
                <w:rFonts w:ascii="宋体" w:eastAsia="宋体" w:hAnsi="宋体" w:cs="宋体"/>
              </w:rPr>
            </w:pPr>
            <w:r>
              <w:rPr>
                <w:rFonts w:ascii="宋体" w:eastAsia="宋体" w:hAnsi="宋体" w:cs="宋体" w:hint="eastAsia"/>
              </w:rPr>
              <w:t>首诊管理</w:t>
            </w:r>
          </w:p>
        </w:tc>
        <w:tc>
          <w:tcPr>
            <w:tcW w:w="2530" w:type="pct"/>
            <w:vAlign w:val="center"/>
          </w:tcPr>
          <w:p w:rsidR="00E4741A" w:rsidRDefault="00E4741A">
            <w:pPr>
              <w:widowControl/>
              <w:rPr>
                <w:rFonts w:ascii="宋体" w:eastAsia="宋体" w:hAnsi="宋体" w:cs="宋体"/>
              </w:rPr>
            </w:pPr>
            <w:r>
              <w:rPr>
                <w:rFonts w:ascii="宋体" w:eastAsia="宋体" w:hAnsi="宋体" w:cs="宋体" w:hint="eastAsia"/>
              </w:rPr>
              <w:t>包括病史、孕产史、月经史、体格检查、专科检查、实验室必查、诊断处理等电子首检病历信息管理，支持异常值提醒，自动导入手机端/护士端保存的建档信息。</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widowControl/>
              <w:rPr>
                <w:rFonts w:ascii="宋体" w:eastAsia="宋体" w:hAnsi="宋体" w:cs="宋体"/>
              </w:rPr>
            </w:pPr>
            <w:r>
              <w:rPr>
                <w:rFonts w:ascii="宋体" w:eastAsia="宋体" w:hAnsi="宋体" w:cs="宋体" w:hint="eastAsia"/>
              </w:rPr>
              <w:t>★支持自动解析本院报告结果，支持报告结果直接引用，支持异常报告红色预警。</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复诊管理</w:t>
            </w:r>
          </w:p>
        </w:tc>
        <w:tc>
          <w:tcPr>
            <w:tcW w:w="2530" w:type="pct"/>
            <w:vAlign w:val="center"/>
          </w:tcPr>
          <w:p w:rsidR="00E4741A" w:rsidRDefault="00E4741A">
            <w:pPr>
              <w:widowControl/>
              <w:rPr>
                <w:rFonts w:ascii="宋体" w:eastAsia="宋体" w:hAnsi="宋体" w:cs="宋体"/>
              </w:rPr>
            </w:pPr>
            <w:r>
              <w:rPr>
                <w:rFonts w:ascii="宋体" w:eastAsia="宋体" w:hAnsi="宋体" w:cs="宋体" w:hint="eastAsia"/>
              </w:rPr>
              <w:t>支持添加复诊记录、提供诊断、处理等模板，支持记录下次复诊时间并给孕妇推送产检提醒。支持查看历次诊断记录、历次复诊记录。</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诊断、主诉、处理模板</w:t>
            </w:r>
          </w:p>
        </w:tc>
        <w:tc>
          <w:tcPr>
            <w:tcW w:w="2530" w:type="pct"/>
            <w:vAlign w:val="center"/>
          </w:tcPr>
          <w:p w:rsidR="00E4741A" w:rsidRDefault="00E4741A">
            <w:pPr>
              <w:widowControl/>
              <w:rPr>
                <w:rFonts w:ascii="宋体" w:eastAsia="宋体" w:hAnsi="宋体" w:cs="宋体"/>
              </w:rPr>
            </w:pPr>
            <w:r>
              <w:rPr>
                <w:rFonts w:ascii="宋体" w:eastAsia="宋体" w:hAnsi="宋体" w:cs="宋体" w:hint="eastAsia"/>
              </w:rPr>
              <w:t>支持ICD-10诊断库，支持全院、科室、个人模板维护。</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实验室检验报告</w:t>
            </w:r>
          </w:p>
        </w:tc>
        <w:tc>
          <w:tcPr>
            <w:tcW w:w="2530" w:type="pct"/>
            <w:vAlign w:val="center"/>
          </w:tcPr>
          <w:p w:rsidR="00E4741A" w:rsidRDefault="00E4741A">
            <w:pPr>
              <w:widowControl/>
              <w:rPr>
                <w:rFonts w:ascii="宋体" w:eastAsia="宋体" w:hAnsi="宋体" w:cs="宋体"/>
              </w:rPr>
            </w:pPr>
            <w:r>
              <w:rPr>
                <w:rFonts w:ascii="宋体" w:eastAsia="宋体" w:hAnsi="宋体" w:cs="宋体" w:hint="eastAsia"/>
              </w:rPr>
              <w:t>★支持查看实验室报告，异常提示；支持报告结构化解析。</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影像检查报告</w:t>
            </w:r>
          </w:p>
        </w:tc>
        <w:tc>
          <w:tcPr>
            <w:tcW w:w="2530" w:type="pct"/>
            <w:vAlign w:val="center"/>
          </w:tcPr>
          <w:p w:rsidR="00E4741A" w:rsidRDefault="00E4741A">
            <w:pPr>
              <w:widowControl/>
              <w:rPr>
                <w:rFonts w:ascii="宋体" w:eastAsia="宋体" w:hAnsi="宋体" w:cs="宋体"/>
              </w:rPr>
            </w:pPr>
            <w:r>
              <w:rPr>
                <w:rFonts w:ascii="宋体" w:eastAsia="宋体" w:hAnsi="宋体" w:cs="宋体" w:hint="eastAsia"/>
              </w:rPr>
              <w:t>★支持查看影像报告，支持报告结构化解析。</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高危管理</w:t>
            </w:r>
          </w:p>
        </w:tc>
        <w:tc>
          <w:tcPr>
            <w:tcW w:w="2530" w:type="pct"/>
            <w:vAlign w:val="center"/>
          </w:tcPr>
          <w:p w:rsidR="00E4741A" w:rsidRDefault="00E4741A">
            <w:pPr>
              <w:widowControl/>
              <w:rPr>
                <w:rFonts w:ascii="宋体" w:eastAsia="宋体" w:hAnsi="宋体" w:cs="宋体"/>
              </w:rPr>
            </w:pPr>
            <w:r>
              <w:rPr>
                <w:rFonts w:ascii="宋体" w:eastAsia="宋体" w:hAnsi="宋体" w:cs="宋体" w:hint="eastAsia"/>
              </w:rPr>
              <w:t>★根据孕妇病史、诊断，智能定位预判对应的高危因素细项，提示医生标记，支持在提示框一键标记高危因素，支持病情变化时提示动态标记，支持色卡管理和高危专案闭环管理等。支持自动根据解析异常结果触发弹框漏诊提醒功能。</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高危快讯</w:t>
            </w:r>
          </w:p>
        </w:tc>
        <w:tc>
          <w:tcPr>
            <w:tcW w:w="2530" w:type="pct"/>
            <w:vAlign w:val="center"/>
          </w:tcPr>
          <w:p w:rsidR="00E4741A" w:rsidRDefault="00E4741A">
            <w:pPr>
              <w:widowControl/>
              <w:rPr>
                <w:rFonts w:ascii="宋体" w:eastAsia="宋体" w:hAnsi="宋体" w:cs="宋体"/>
              </w:rPr>
            </w:pPr>
            <w:r>
              <w:rPr>
                <w:rFonts w:ascii="宋体" w:eastAsia="宋体" w:hAnsi="宋体" w:cs="宋体" w:hint="eastAsia"/>
              </w:rPr>
              <w:t>★集中提醒孕妇近期的检验检查缺漏、专案跟踪异常的情况，包括检验检查的缺漏、最近检验检查异常、专案监测异常等。该查看功能支持展开、收起查看详细信息。</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自动孕期曲线</w:t>
            </w:r>
          </w:p>
        </w:tc>
        <w:tc>
          <w:tcPr>
            <w:tcW w:w="2530" w:type="pct"/>
            <w:vAlign w:val="center"/>
          </w:tcPr>
          <w:p w:rsidR="00E4741A" w:rsidRDefault="00E4741A">
            <w:pPr>
              <w:widowControl/>
              <w:rPr>
                <w:rFonts w:ascii="宋体" w:eastAsia="宋体" w:hAnsi="宋体" w:cs="宋体"/>
              </w:rPr>
            </w:pPr>
            <w:r>
              <w:rPr>
                <w:rFonts w:ascii="宋体" w:eastAsia="宋体" w:hAnsi="宋体" w:cs="宋体" w:hint="eastAsia"/>
              </w:rPr>
              <w:t>★自动解析产检信息、影像数据，自动生成孕期曲线，包括BMI、妊娠图、胎儿生长曲线等，其中胎儿生长曲线支持配置中国南方人群与N</w:t>
            </w:r>
            <w:r>
              <w:rPr>
                <w:rFonts w:ascii="宋体" w:eastAsia="宋体" w:hAnsi="宋体" w:cs="宋体"/>
              </w:rPr>
              <w:t>ICHD</w:t>
            </w:r>
            <w:r>
              <w:rPr>
                <w:rFonts w:ascii="宋体" w:eastAsia="宋体" w:hAnsi="宋体" w:cs="宋体" w:hint="eastAsia"/>
              </w:rPr>
              <w:t>亚裔人群版本。</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restart"/>
            <w:vAlign w:val="center"/>
          </w:tcPr>
          <w:p w:rsidR="00E4741A" w:rsidRDefault="00E4741A">
            <w:pPr>
              <w:snapToGrid w:val="0"/>
              <w:jc w:val="center"/>
              <w:rPr>
                <w:rFonts w:ascii="宋体" w:eastAsia="宋体" w:hAnsi="宋体" w:cs="宋体"/>
              </w:rPr>
            </w:pPr>
            <w:r>
              <w:rPr>
                <w:rFonts w:ascii="宋体" w:eastAsia="宋体" w:hAnsi="宋体" w:cs="宋体" w:hint="eastAsia"/>
              </w:rPr>
              <w:t>产前必查检验清单</w:t>
            </w:r>
          </w:p>
        </w:tc>
        <w:tc>
          <w:tcPr>
            <w:tcW w:w="2530" w:type="pct"/>
            <w:vAlign w:val="center"/>
          </w:tcPr>
          <w:p w:rsidR="00E4741A" w:rsidRDefault="00E4741A">
            <w:pPr>
              <w:widowControl/>
              <w:rPr>
                <w:rFonts w:ascii="宋体" w:eastAsia="宋体" w:hAnsi="宋体" w:cs="宋体"/>
              </w:rPr>
            </w:pPr>
            <w:r>
              <w:rPr>
                <w:rFonts w:ascii="宋体" w:eastAsia="宋体" w:hAnsi="宋体" w:cs="宋体" w:hint="eastAsia"/>
              </w:rPr>
              <w:t>门诊必查清单，支持手动录入报告结果，根据报告日期自动生成时间轴。</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widowControl/>
              <w:rPr>
                <w:rFonts w:ascii="宋体" w:eastAsia="宋体" w:hAnsi="宋体" w:cs="宋体"/>
              </w:rPr>
            </w:pPr>
            <w:r>
              <w:rPr>
                <w:rFonts w:ascii="宋体" w:eastAsia="宋体" w:hAnsi="宋体" w:cs="宋体" w:hint="eastAsia"/>
              </w:rPr>
              <w:t>★支持自动解析报告结果，缺漏和异常提示。</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restart"/>
            <w:vAlign w:val="center"/>
          </w:tcPr>
          <w:p w:rsidR="00E4741A" w:rsidRDefault="00E4741A">
            <w:pPr>
              <w:snapToGrid w:val="0"/>
              <w:jc w:val="center"/>
              <w:rPr>
                <w:rFonts w:ascii="宋体" w:eastAsia="宋体" w:hAnsi="宋体" w:cs="宋体"/>
              </w:rPr>
            </w:pPr>
            <w:r>
              <w:rPr>
                <w:rFonts w:ascii="宋体" w:eastAsia="宋体" w:hAnsi="宋体" w:cs="宋体" w:hint="eastAsia"/>
              </w:rPr>
              <w:t>专病风险评估</w:t>
            </w:r>
          </w:p>
        </w:tc>
        <w:tc>
          <w:tcPr>
            <w:tcW w:w="2530" w:type="pct"/>
            <w:vAlign w:val="center"/>
          </w:tcPr>
          <w:p w:rsidR="00E4741A" w:rsidRDefault="00E4741A">
            <w:pPr>
              <w:widowControl/>
              <w:rPr>
                <w:rFonts w:ascii="宋体" w:eastAsia="宋体" w:hAnsi="宋体" w:cs="宋体"/>
              </w:rPr>
            </w:pPr>
            <w:r>
              <w:rPr>
                <w:rFonts w:ascii="宋体" w:eastAsia="宋体" w:hAnsi="宋体" w:cs="宋体" w:hint="eastAsia"/>
              </w:rPr>
              <w:t>支持瘢痕子宫、深静脉血栓、子痫前期等风险评估。</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widowControl/>
              <w:rPr>
                <w:rFonts w:ascii="宋体" w:eastAsia="宋体" w:hAnsi="宋体" w:cs="宋体"/>
              </w:rPr>
            </w:pPr>
            <w:r>
              <w:rPr>
                <w:rFonts w:ascii="宋体" w:eastAsia="宋体" w:hAnsi="宋体" w:cs="宋体" w:hint="eastAsia"/>
              </w:rPr>
              <w:t>★深静脉血栓、子痫前期评估表支持自动解析病历</w:t>
            </w:r>
            <w:proofErr w:type="gramStart"/>
            <w:r>
              <w:rPr>
                <w:rFonts w:ascii="宋体" w:eastAsia="宋体" w:hAnsi="宋体" w:cs="宋体" w:hint="eastAsia"/>
              </w:rPr>
              <w:t>判断高</w:t>
            </w:r>
            <w:proofErr w:type="gramEnd"/>
            <w:r>
              <w:rPr>
                <w:rFonts w:ascii="宋体" w:eastAsia="宋体" w:hAnsi="宋体" w:cs="宋体" w:hint="eastAsia"/>
              </w:rPr>
              <w:t>风险因素弹出评估表。</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restart"/>
            <w:vAlign w:val="center"/>
          </w:tcPr>
          <w:p w:rsidR="00E4741A" w:rsidRDefault="00E4741A">
            <w:pPr>
              <w:snapToGrid w:val="0"/>
              <w:jc w:val="center"/>
              <w:rPr>
                <w:rFonts w:ascii="宋体" w:eastAsia="宋体" w:hAnsi="宋体" w:cs="宋体"/>
              </w:rPr>
            </w:pPr>
            <w:r>
              <w:rPr>
                <w:rFonts w:ascii="宋体" w:eastAsia="宋体" w:hAnsi="宋体" w:cs="宋体" w:hint="eastAsia"/>
              </w:rPr>
              <w:t>专案管理</w:t>
            </w:r>
          </w:p>
        </w:tc>
        <w:tc>
          <w:tcPr>
            <w:tcW w:w="2530" w:type="pct"/>
            <w:vAlign w:val="center"/>
          </w:tcPr>
          <w:p w:rsidR="00E4741A" w:rsidRDefault="00E4741A">
            <w:pPr>
              <w:widowControl/>
              <w:rPr>
                <w:rFonts w:ascii="宋体" w:eastAsia="宋体" w:hAnsi="宋体" w:cs="宋体"/>
              </w:rPr>
            </w:pPr>
            <w:r>
              <w:rPr>
                <w:rFonts w:ascii="宋体" w:eastAsia="宋体" w:hAnsi="宋体" w:cs="宋体" w:hint="eastAsia"/>
              </w:rPr>
              <w:t>根据指南、专家共识的病种，形成专案病历、风险评估、产</w:t>
            </w:r>
            <w:proofErr w:type="gramStart"/>
            <w:r>
              <w:rPr>
                <w:rFonts w:ascii="宋体" w:eastAsia="宋体" w:hAnsi="宋体" w:cs="宋体" w:hint="eastAsia"/>
              </w:rPr>
              <w:t>检指导</w:t>
            </w:r>
            <w:proofErr w:type="gramEnd"/>
            <w:r>
              <w:rPr>
                <w:rFonts w:ascii="宋体" w:eastAsia="宋体" w:hAnsi="宋体" w:cs="宋体" w:hint="eastAsia"/>
              </w:rPr>
              <w:t>等，如GDM/PGDM、甲减、子痫前期、梅毒、瘢痕子宫、深静脉血栓、双（多）胎、ICP、心血管系统疾病、前置胎盘、巨大儿、羊水过多、羊水过少、胎儿生长缓慢（受限）等。</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widowControl/>
              <w:rPr>
                <w:rFonts w:ascii="宋体" w:eastAsia="宋体" w:hAnsi="宋体" w:cs="宋体"/>
              </w:rPr>
            </w:pPr>
            <w:r>
              <w:rPr>
                <w:rFonts w:ascii="宋体" w:eastAsia="宋体" w:hAnsi="宋体" w:cs="宋体" w:hint="eastAsia"/>
              </w:rPr>
              <w:t>★糖尿病专案管理</w:t>
            </w:r>
          </w:p>
          <w:p w:rsidR="00E4741A" w:rsidRDefault="00E4741A">
            <w:pPr>
              <w:widowControl/>
              <w:rPr>
                <w:rFonts w:ascii="宋体" w:eastAsia="宋体" w:hAnsi="宋体" w:cs="宋体"/>
              </w:rPr>
            </w:pPr>
            <w:r>
              <w:rPr>
                <w:rFonts w:ascii="宋体" w:eastAsia="宋体" w:hAnsi="宋体" w:cs="宋体" w:hint="eastAsia"/>
              </w:rPr>
              <w:t>建立糖尿病高危专案，管理糖尿病高危专病，可在接诊页查看血糖监测情况，复诊自动关联血糖、血红蛋白、胰岛素监测指标；支持根据专案自动生成处理措施建议。</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widowControl/>
              <w:rPr>
                <w:rFonts w:ascii="宋体" w:eastAsia="宋体" w:hAnsi="宋体" w:cs="宋体"/>
              </w:rPr>
            </w:pPr>
            <w:r>
              <w:rPr>
                <w:rFonts w:ascii="宋体" w:eastAsia="宋体" w:hAnsi="宋体" w:cs="宋体" w:hint="eastAsia"/>
              </w:rPr>
              <w:t>★高血压专案管理</w:t>
            </w:r>
          </w:p>
          <w:p w:rsidR="00E4741A" w:rsidRDefault="00E4741A">
            <w:pPr>
              <w:widowControl/>
              <w:rPr>
                <w:rFonts w:ascii="宋体" w:eastAsia="宋体" w:hAnsi="宋体" w:cs="宋体"/>
              </w:rPr>
            </w:pPr>
            <w:r>
              <w:rPr>
                <w:rFonts w:ascii="宋体" w:eastAsia="宋体" w:hAnsi="宋体" w:cs="宋体" w:hint="eastAsia"/>
              </w:rPr>
              <w:t>建立高血压高危专案，管理高血压高危专病，复诊自动关联尿蛋白定量、2</w:t>
            </w:r>
            <w:r>
              <w:rPr>
                <w:rFonts w:ascii="宋体" w:eastAsia="宋体" w:hAnsi="宋体" w:cs="宋体"/>
              </w:rPr>
              <w:t>4</w:t>
            </w:r>
            <w:r>
              <w:rPr>
                <w:rFonts w:ascii="宋体" w:eastAsia="宋体" w:hAnsi="宋体" w:cs="宋体" w:hint="eastAsia"/>
              </w:rPr>
              <w:t>h尿蛋白等监测指标，更集中地关注到专案病情变化；支持根据专案自动生成处理措施建议。</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widowControl/>
              <w:rPr>
                <w:rFonts w:ascii="宋体" w:eastAsia="宋体" w:hAnsi="宋体" w:cs="宋体"/>
              </w:rPr>
            </w:pPr>
            <w:r>
              <w:rPr>
                <w:rFonts w:ascii="宋体" w:eastAsia="宋体" w:hAnsi="宋体" w:cs="宋体" w:hint="eastAsia"/>
              </w:rPr>
              <w:t>★ICP专案管理</w:t>
            </w:r>
          </w:p>
          <w:p w:rsidR="00E4741A" w:rsidRDefault="00E4741A">
            <w:pPr>
              <w:widowControl/>
              <w:rPr>
                <w:rFonts w:ascii="宋体" w:eastAsia="宋体" w:hAnsi="宋体" w:cs="宋体"/>
              </w:rPr>
            </w:pPr>
            <w:r>
              <w:rPr>
                <w:rFonts w:ascii="宋体" w:eastAsia="宋体" w:hAnsi="宋体" w:cs="宋体" w:hint="eastAsia"/>
              </w:rPr>
              <w:t>建立ICP高危专案，管理ICP高危专病，复诊自动关联胆汁酸、肝功等监测指标，更集中地关注到专案病情变化；支持根据专案自动生成处理措施建议。</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widowControl/>
              <w:rPr>
                <w:rFonts w:ascii="宋体" w:eastAsia="宋体" w:hAnsi="宋体" w:cs="宋体"/>
              </w:rPr>
            </w:pPr>
            <w:r>
              <w:rPr>
                <w:rFonts w:ascii="宋体" w:eastAsia="宋体" w:hAnsi="宋体" w:cs="宋体" w:hint="eastAsia"/>
              </w:rPr>
              <w:t>★双胎多胎妊娠专案管理</w:t>
            </w:r>
          </w:p>
          <w:p w:rsidR="00E4741A" w:rsidRDefault="00E4741A">
            <w:pPr>
              <w:widowControl/>
              <w:rPr>
                <w:rFonts w:ascii="宋体" w:eastAsia="宋体" w:hAnsi="宋体" w:cs="宋体"/>
              </w:rPr>
            </w:pPr>
            <w:r>
              <w:rPr>
                <w:rFonts w:ascii="宋体" w:eastAsia="宋体" w:hAnsi="宋体" w:cs="宋体" w:hint="eastAsia"/>
              </w:rPr>
              <w:t>建立双胎、多胎高危专案，管理双胎多胎高危专病，复诊自动关联胎儿估重、羊水等超声监测指标，支持录入多胎的胎心、先露等产检指标；支持根据专案自动生成处理措施建议。</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产</w:t>
            </w:r>
            <w:proofErr w:type="gramStart"/>
            <w:r>
              <w:rPr>
                <w:rFonts w:ascii="宋体" w:eastAsia="宋体" w:hAnsi="宋体" w:cs="宋体" w:hint="eastAsia"/>
              </w:rPr>
              <w:t>检计划</w:t>
            </w:r>
            <w:proofErr w:type="gramEnd"/>
          </w:p>
        </w:tc>
        <w:tc>
          <w:tcPr>
            <w:tcW w:w="2530" w:type="pct"/>
            <w:vAlign w:val="center"/>
          </w:tcPr>
          <w:p w:rsidR="00E4741A" w:rsidRDefault="00E4741A">
            <w:pPr>
              <w:widowControl/>
              <w:rPr>
                <w:rFonts w:ascii="宋体" w:eastAsia="宋体" w:hAnsi="宋体" w:cs="宋体"/>
              </w:rPr>
            </w:pPr>
            <w:r>
              <w:rPr>
                <w:rFonts w:ascii="宋体" w:eastAsia="宋体" w:hAnsi="宋体" w:cs="宋体" w:hint="eastAsia"/>
              </w:rPr>
              <w:t>★针对指南或专家共识中未涵盖的，科室形成规范流程的支持自定义产检计划。</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居家监护</w:t>
            </w:r>
          </w:p>
        </w:tc>
        <w:tc>
          <w:tcPr>
            <w:tcW w:w="2530" w:type="pct"/>
            <w:vAlign w:val="center"/>
          </w:tcPr>
          <w:p w:rsidR="00E4741A" w:rsidRDefault="00E4741A">
            <w:pPr>
              <w:widowControl/>
              <w:rPr>
                <w:rFonts w:ascii="宋体" w:eastAsia="宋体" w:hAnsi="宋体" w:cs="宋体"/>
              </w:rPr>
            </w:pPr>
            <w:r>
              <w:rPr>
                <w:rFonts w:ascii="宋体" w:eastAsia="宋体" w:hAnsi="宋体" w:cs="宋体" w:hint="eastAsia"/>
              </w:rPr>
              <w:t>同步孕妇居家监护的数据，包括血糖、血压、胎动等，异常标红。</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Songti SC Regular"/>
                <w:sz w:val="24"/>
                <w:szCs w:val="24"/>
              </w:rPr>
            </w:pPr>
          </w:p>
        </w:tc>
        <w:tc>
          <w:tcPr>
            <w:tcW w:w="693" w:type="pct"/>
            <w:vMerge/>
            <w:vAlign w:val="center"/>
          </w:tcPr>
          <w:p w:rsidR="00E4741A" w:rsidRDefault="00E4741A">
            <w:pPr>
              <w:snapToGrid w:val="0"/>
              <w:jc w:val="center"/>
              <w:rPr>
                <w:rFonts w:ascii="宋体" w:eastAsia="宋体" w:hAnsi="宋体" w:cs="Songti SC Regular"/>
              </w:rPr>
            </w:pPr>
          </w:p>
        </w:tc>
        <w:tc>
          <w:tcPr>
            <w:tcW w:w="573" w:type="pct"/>
            <w:vMerge/>
            <w:vAlign w:val="center"/>
          </w:tcPr>
          <w:p w:rsidR="00E4741A" w:rsidRDefault="00E4741A">
            <w:pPr>
              <w:snapToGrid w:val="0"/>
              <w:jc w:val="center"/>
              <w:rPr>
                <w:rFonts w:ascii="宋体" w:eastAsia="宋体" w:hAnsi="宋体" w:cs="宋体"/>
              </w:rPr>
            </w:pP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产检报告打印</w:t>
            </w:r>
          </w:p>
        </w:tc>
        <w:tc>
          <w:tcPr>
            <w:tcW w:w="2530" w:type="pct"/>
            <w:vAlign w:val="center"/>
          </w:tcPr>
          <w:p w:rsidR="00E4741A" w:rsidRDefault="00E4741A">
            <w:pPr>
              <w:widowControl/>
              <w:rPr>
                <w:rFonts w:ascii="宋体" w:eastAsia="宋体" w:hAnsi="宋体" w:cs="宋体"/>
              </w:rPr>
            </w:pPr>
            <w:r>
              <w:rPr>
                <w:rFonts w:ascii="宋体" w:eastAsia="宋体" w:hAnsi="宋体" w:cs="宋体" w:hint="eastAsia"/>
              </w:rPr>
              <w:t>支持单页病历和完整电子产检本，支持病例归档。</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Merge w:val="restart"/>
            <w:vAlign w:val="center"/>
          </w:tcPr>
          <w:p w:rsidR="00E4741A" w:rsidRDefault="00E4741A">
            <w:pPr>
              <w:snapToGrid w:val="0"/>
              <w:jc w:val="center"/>
              <w:rPr>
                <w:rFonts w:ascii="宋体" w:eastAsia="宋体" w:hAnsi="宋体" w:cs="Songti SC Regular"/>
              </w:rPr>
            </w:pPr>
            <w:r>
              <w:rPr>
                <w:rFonts w:ascii="宋体" w:eastAsia="宋体" w:hAnsi="宋体" w:cs="宋体" w:hint="eastAsia"/>
                <w:color w:val="000000"/>
              </w:rPr>
              <w:t>产科住院</w:t>
            </w:r>
          </w:p>
        </w:tc>
        <w:tc>
          <w:tcPr>
            <w:tcW w:w="573" w:type="pct"/>
            <w:vMerge w:val="restart"/>
            <w:vAlign w:val="center"/>
          </w:tcPr>
          <w:p w:rsidR="00E4741A" w:rsidRDefault="00E4741A">
            <w:pPr>
              <w:snapToGrid w:val="0"/>
              <w:jc w:val="center"/>
              <w:rPr>
                <w:rFonts w:ascii="宋体" w:eastAsia="宋体" w:hAnsi="宋体" w:cs="宋体"/>
              </w:rPr>
            </w:pPr>
            <w:r>
              <w:rPr>
                <w:rFonts w:ascii="宋体" w:eastAsia="宋体" w:hAnsi="宋体" w:cs="宋体" w:hint="eastAsia"/>
              </w:rPr>
              <w:t>住院部病历</w:t>
            </w: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护理白版</w:t>
            </w:r>
          </w:p>
        </w:tc>
        <w:tc>
          <w:tcPr>
            <w:tcW w:w="2530" w:type="pct"/>
            <w:vAlign w:val="center"/>
          </w:tcPr>
          <w:p w:rsidR="00E4741A" w:rsidRDefault="00E4741A">
            <w:pPr>
              <w:widowControl/>
              <w:rPr>
                <w:rFonts w:ascii="宋体" w:eastAsia="宋体" w:hAnsi="宋体" w:cs="宋体"/>
              </w:rPr>
            </w:pPr>
            <w:r>
              <w:rPr>
                <w:rFonts w:ascii="宋体" w:eastAsia="宋体" w:hAnsi="宋体" w:cs="宋体" w:hint="eastAsia"/>
              </w:rPr>
              <w:t>★护理白板区分待分娩和已分娩分别监测</w:t>
            </w:r>
            <w:proofErr w:type="gramStart"/>
            <w:r>
              <w:rPr>
                <w:rFonts w:ascii="宋体" w:eastAsia="宋体" w:hAnsi="宋体" w:cs="宋体" w:hint="eastAsia"/>
              </w:rPr>
              <w:t>孕</w:t>
            </w:r>
            <w:proofErr w:type="gramEnd"/>
            <w:r>
              <w:rPr>
                <w:rFonts w:ascii="宋体" w:eastAsia="宋体" w:hAnsi="宋体" w:cs="宋体" w:hint="eastAsia"/>
              </w:rPr>
              <w:t>产妇关键指标，待分娩白板显示高危因素、胎儿监护信息、宫口扩张情况、孕妇生命体征等信息，已分娩白板显示孕妇体征、新生儿情况、2</w:t>
            </w:r>
            <w:r>
              <w:rPr>
                <w:rFonts w:ascii="宋体" w:eastAsia="宋体" w:hAnsi="宋体" w:cs="宋体"/>
              </w:rPr>
              <w:t>4</w:t>
            </w:r>
            <w:r>
              <w:rPr>
                <w:rFonts w:ascii="宋体" w:eastAsia="宋体" w:hAnsi="宋体" w:cs="宋体" w:hint="eastAsia"/>
              </w:rPr>
              <w:t>小时阴道流血量、高危等级、高危因素、重要事件等信息，支持投屏显示。</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Merge/>
            <w:vAlign w:val="center"/>
          </w:tcPr>
          <w:p w:rsidR="00E4741A" w:rsidRDefault="00E4741A">
            <w:pPr>
              <w:snapToGrid w:val="0"/>
              <w:jc w:val="center"/>
              <w:rPr>
                <w:rFonts w:ascii="宋体" w:eastAsia="宋体" w:hAnsi="宋体" w:cs="宋体"/>
                <w:color w:val="000000"/>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restart"/>
            <w:vAlign w:val="center"/>
          </w:tcPr>
          <w:p w:rsidR="00E4741A" w:rsidRDefault="00E4741A">
            <w:pPr>
              <w:snapToGrid w:val="0"/>
              <w:jc w:val="center"/>
              <w:rPr>
                <w:rFonts w:ascii="宋体" w:eastAsia="宋体" w:hAnsi="宋体" w:cs="宋体"/>
              </w:rPr>
            </w:pPr>
            <w:r>
              <w:rPr>
                <w:rFonts w:ascii="宋体" w:eastAsia="宋体" w:hAnsi="宋体" w:cs="宋体" w:hint="eastAsia"/>
              </w:rPr>
              <w:t>电子病历</w:t>
            </w:r>
          </w:p>
        </w:tc>
        <w:tc>
          <w:tcPr>
            <w:tcW w:w="2530" w:type="pct"/>
            <w:vAlign w:val="center"/>
          </w:tcPr>
          <w:p w:rsidR="00E4741A" w:rsidRDefault="00E4741A">
            <w:pPr>
              <w:widowControl/>
              <w:rPr>
                <w:rFonts w:ascii="宋体" w:eastAsia="宋体" w:hAnsi="宋体" w:cs="宋体"/>
              </w:rPr>
            </w:pPr>
            <w:r>
              <w:rPr>
                <w:rFonts w:ascii="宋体" w:eastAsia="宋体" w:hAnsi="宋体" w:cs="宋体" w:hint="eastAsia"/>
              </w:rPr>
              <w:t>住院病历支持整个住院生产的全程病历记录。</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Merge/>
            <w:vAlign w:val="center"/>
          </w:tcPr>
          <w:p w:rsidR="00E4741A" w:rsidRDefault="00E4741A">
            <w:pPr>
              <w:snapToGrid w:val="0"/>
              <w:jc w:val="center"/>
              <w:rPr>
                <w:rFonts w:ascii="宋体" w:eastAsia="宋体" w:hAnsi="宋体" w:cs="宋体"/>
                <w:color w:val="000000"/>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widowControl/>
              <w:rPr>
                <w:rFonts w:ascii="宋体" w:eastAsia="宋体" w:hAnsi="宋体" w:cs="宋体"/>
              </w:rPr>
            </w:pPr>
            <w:r>
              <w:rPr>
                <w:rFonts w:ascii="宋体" w:eastAsia="宋体" w:hAnsi="宋体" w:cs="宋体" w:hint="eastAsia"/>
              </w:rPr>
              <w:t>★支持门诊全景病历，支持文书化和结构化显示。</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Merge/>
            <w:vAlign w:val="center"/>
          </w:tcPr>
          <w:p w:rsidR="00E4741A" w:rsidRDefault="00E4741A">
            <w:pPr>
              <w:snapToGrid w:val="0"/>
              <w:jc w:val="center"/>
              <w:rPr>
                <w:rFonts w:ascii="宋体" w:eastAsia="宋体" w:hAnsi="宋体" w:cs="宋体"/>
                <w:color w:val="000000"/>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widowControl/>
              <w:rPr>
                <w:rFonts w:ascii="宋体" w:eastAsia="宋体" w:hAnsi="宋体" w:cs="宋体"/>
              </w:rPr>
            </w:pPr>
            <w:r>
              <w:rPr>
                <w:rFonts w:ascii="宋体" w:eastAsia="宋体" w:hAnsi="宋体" w:cs="宋体" w:hint="eastAsia"/>
              </w:rPr>
              <w:t>★支持产时、产后高危管理。</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Merge/>
            <w:vAlign w:val="center"/>
          </w:tcPr>
          <w:p w:rsidR="00E4741A" w:rsidRDefault="00E4741A">
            <w:pPr>
              <w:snapToGrid w:val="0"/>
              <w:jc w:val="center"/>
              <w:rPr>
                <w:rFonts w:ascii="宋体" w:eastAsia="宋体" w:hAnsi="宋体" w:cs="宋体"/>
                <w:color w:val="000000"/>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widowControl/>
              <w:rPr>
                <w:rFonts w:ascii="宋体" w:eastAsia="宋体" w:hAnsi="宋体" w:cs="宋体"/>
              </w:rPr>
            </w:pPr>
            <w:r>
              <w:rPr>
                <w:rFonts w:ascii="宋体" w:eastAsia="宋体" w:hAnsi="宋体" w:cs="宋体" w:hint="eastAsia"/>
              </w:rPr>
              <w:t>支持自动产程图绘制。</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Merge/>
            <w:vAlign w:val="center"/>
          </w:tcPr>
          <w:p w:rsidR="00E4741A" w:rsidRDefault="00E4741A">
            <w:pPr>
              <w:snapToGrid w:val="0"/>
              <w:jc w:val="center"/>
              <w:rPr>
                <w:rFonts w:ascii="宋体" w:eastAsia="宋体" w:hAnsi="宋体" w:cs="宋体"/>
                <w:color w:val="000000"/>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widowControl/>
              <w:rPr>
                <w:rFonts w:ascii="宋体" w:eastAsia="宋体" w:hAnsi="宋体" w:cs="宋体"/>
              </w:rPr>
            </w:pPr>
            <w:r>
              <w:rPr>
                <w:rFonts w:ascii="宋体" w:eastAsia="宋体" w:hAnsi="宋体" w:cs="宋体" w:hint="eastAsia"/>
              </w:rPr>
              <w:t>★支持三网监测、艾梅乙</w:t>
            </w:r>
            <w:proofErr w:type="gramStart"/>
            <w:r>
              <w:rPr>
                <w:rFonts w:ascii="宋体" w:eastAsia="宋体" w:hAnsi="宋体" w:cs="宋体" w:hint="eastAsia"/>
              </w:rPr>
              <w:t>等报卡管理</w:t>
            </w:r>
            <w:proofErr w:type="gramEnd"/>
            <w:r>
              <w:rPr>
                <w:rFonts w:ascii="宋体" w:eastAsia="宋体" w:hAnsi="宋体" w:cs="宋体" w:hint="eastAsia"/>
              </w:rPr>
              <w:t>。</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Merge/>
            <w:vAlign w:val="center"/>
          </w:tcPr>
          <w:p w:rsidR="00E4741A" w:rsidRDefault="00E4741A">
            <w:pPr>
              <w:snapToGrid w:val="0"/>
              <w:jc w:val="center"/>
              <w:rPr>
                <w:rFonts w:ascii="宋体" w:eastAsia="宋体" w:hAnsi="宋体" w:cs="宋体"/>
                <w:color w:val="000000"/>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widowControl/>
              <w:rPr>
                <w:rFonts w:ascii="宋体" w:eastAsia="宋体" w:hAnsi="宋体" w:cs="宋体"/>
              </w:rPr>
            </w:pPr>
            <w:r>
              <w:rPr>
                <w:rFonts w:ascii="宋体" w:eastAsia="宋体" w:hAnsi="宋体" w:cs="宋体" w:hint="eastAsia"/>
              </w:rPr>
              <w:t>支持解析护理记录、分娩记录、新生儿记录等结构化导入。</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Merge/>
            <w:vAlign w:val="center"/>
          </w:tcPr>
          <w:p w:rsidR="00E4741A" w:rsidRDefault="00E4741A">
            <w:pPr>
              <w:snapToGrid w:val="0"/>
              <w:jc w:val="center"/>
              <w:rPr>
                <w:rFonts w:ascii="宋体" w:eastAsia="宋体" w:hAnsi="宋体" w:cs="宋体"/>
                <w:color w:val="000000"/>
              </w:rPr>
            </w:pPr>
          </w:p>
        </w:tc>
        <w:tc>
          <w:tcPr>
            <w:tcW w:w="573" w:type="pct"/>
            <w:vMerge/>
            <w:vAlign w:val="center"/>
          </w:tcPr>
          <w:p w:rsidR="00E4741A" w:rsidRDefault="00E4741A">
            <w:pPr>
              <w:snapToGrid w:val="0"/>
              <w:jc w:val="center"/>
              <w:rPr>
                <w:rFonts w:ascii="宋体" w:eastAsia="宋体" w:hAnsi="宋体" w:cs="宋体"/>
              </w:rPr>
            </w:pP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文书管理</w:t>
            </w:r>
          </w:p>
        </w:tc>
        <w:tc>
          <w:tcPr>
            <w:tcW w:w="2530" w:type="pct"/>
            <w:vAlign w:val="center"/>
          </w:tcPr>
          <w:p w:rsidR="00E4741A" w:rsidRDefault="00E4741A">
            <w:pPr>
              <w:widowControl/>
              <w:rPr>
                <w:rFonts w:ascii="宋体" w:eastAsia="宋体" w:hAnsi="宋体" w:cs="宋体"/>
              </w:rPr>
            </w:pPr>
            <w:r>
              <w:rPr>
                <w:rFonts w:ascii="宋体" w:eastAsia="宋体" w:hAnsi="宋体" w:cs="宋体" w:hint="eastAsia"/>
              </w:rPr>
              <w:t>护理纸质表单全部实现电子化，支持打印。</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Merge/>
            <w:vAlign w:val="center"/>
          </w:tcPr>
          <w:p w:rsidR="00E4741A" w:rsidRDefault="00E4741A">
            <w:pPr>
              <w:snapToGrid w:val="0"/>
              <w:jc w:val="center"/>
              <w:rPr>
                <w:rFonts w:ascii="宋体" w:eastAsia="宋体" w:hAnsi="宋体" w:cs="宋体"/>
                <w:color w:val="000000"/>
              </w:rPr>
            </w:pPr>
          </w:p>
        </w:tc>
        <w:tc>
          <w:tcPr>
            <w:tcW w:w="573" w:type="pct"/>
            <w:vMerge/>
            <w:vAlign w:val="center"/>
          </w:tcPr>
          <w:p w:rsidR="00E4741A" w:rsidRDefault="00E4741A">
            <w:pPr>
              <w:snapToGrid w:val="0"/>
              <w:jc w:val="center"/>
              <w:rPr>
                <w:rFonts w:ascii="宋体" w:eastAsia="宋体" w:hAnsi="宋体" w:cs="宋体"/>
              </w:rPr>
            </w:pP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知情同意书归档闭环</w:t>
            </w:r>
          </w:p>
        </w:tc>
        <w:tc>
          <w:tcPr>
            <w:tcW w:w="2530" w:type="pct"/>
          </w:tcPr>
          <w:p w:rsidR="00E4741A" w:rsidRDefault="00E4741A">
            <w:pPr>
              <w:widowControl/>
              <w:rPr>
                <w:rFonts w:ascii="宋体" w:eastAsia="宋体" w:hAnsi="宋体" w:cs="宋体"/>
              </w:rPr>
            </w:pPr>
            <w:r>
              <w:rPr>
                <w:rFonts w:ascii="宋体" w:eastAsia="宋体" w:hAnsi="宋体" w:cs="宋体" w:hint="eastAsia"/>
              </w:rPr>
              <w:t>★支持知情同意书、申请单在线编辑打印，支持</w:t>
            </w:r>
            <w:proofErr w:type="gramStart"/>
            <w:r>
              <w:rPr>
                <w:rFonts w:ascii="宋体" w:eastAsia="宋体" w:hAnsi="宋体" w:cs="宋体" w:hint="eastAsia"/>
              </w:rPr>
              <w:t>高拍仪</w:t>
            </w:r>
            <w:proofErr w:type="gramEnd"/>
            <w:r>
              <w:rPr>
                <w:rFonts w:ascii="宋体" w:eastAsia="宋体" w:hAnsi="宋体" w:cs="宋体" w:hint="eastAsia"/>
              </w:rPr>
              <w:t>导入签名知情同意书，支持同意书归档管理；支持文书编辑设置，可以自定义编辑文书。</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Merge/>
            <w:vAlign w:val="center"/>
          </w:tcPr>
          <w:p w:rsidR="00E4741A" w:rsidRDefault="00E4741A">
            <w:pPr>
              <w:snapToGrid w:val="0"/>
              <w:jc w:val="center"/>
              <w:rPr>
                <w:rFonts w:ascii="宋体" w:eastAsia="宋体" w:hAnsi="宋体" w:cs="宋体"/>
                <w:color w:val="000000"/>
              </w:rPr>
            </w:pPr>
          </w:p>
        </w:tc>
        <w:tc>
          <w:tcPr>
            <w:tcW w:w="573" w:type="pct"/>
            <w:vMerge/>
            <w:vAlign w:val="center"/>
          </w:tcPr>
          <w:p w:rsidR="00E4741A" w:rsidRDefault="00E4741A">
            <w:pPr>
              <w:snapToGrid w:val="0"/>
              <w:jc w:val="center"/>
              <w:rPr>
                <w:rFonts w:ascii="宋体" w:eastAsia="宋体" w:hAnsi="宋体" w:cs="宋体"/>
              </w:rPr>
            </w:pP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住院报表</w:t>
            </w:r>
          </w:p>
        </w:tc>
        <w:tc>
          <w:tcPr>
            <w:tcW w:w="2530" w:type="pct"/>
            <w:vAlign w:val="center"/>
          </w:tcPr>
          <w:p w:rsidR="00E4741A" w:rsidRDefault="00E4741A">
            <w:pPr>
              <w:pStyle w:val="a7"/>
              <w:numPr>
                <w:ilvl w:val="0"/>
                <w:numId w:val="9"/>
              </w:numPr>
              <w:ind w:firstLineChars="0"/>
              <w:jc w:val="left"/>
              <w:rPr>
                <w:rFonts w:ascii="宋体" w:eastAsia="宋体" w:hAnsi="宋体" w:cs="宋体"/>
                <w:kern w:val="0"/>
                <w:sz w:val="24"/>
                <w:szCs w:val="24"/>
              </w:rPr>
            </w:pPr>
            <w:r>
              <w:rPr>
                <w:rFonts w:ascii="宋体" w:eastAsia="宋体" w:hAnsi="宋体" w:cs="宋体" w:hint="eastAsia"/>
                <w:kern w:val="0"/>
                <w:sz w:val="24"/>
                <w:szCs w:val="24"/>
              </w:rPr>
              <w:t>接生登记本统计：根据孕妇建档信息、分娩信息、新生儿信息生成接生登记本，生成统计图表，支持预览、打印、导出功能。</w:t>
            </w:r>
          </w:p>
          <w:p w:rsidR="00E4741A" w:rsidRDefault="00E4741A">
            <w:pPr>
              <w:pStyle w:val="a7"/>
              <w:numPr>
                <w:ilvl w:val="0"/>
                <w:numId w:val="9"/>
              </w:numPr>
              <w:ind w:firstLineChars="0"/>
              <w:jc w:val="left"/>
              <w:rPr>
                <w:rFonts w:ascii="宋体" w:eastAsia="宋体" w:hAnsi="宋体" w:cs="宋体"/>
                <w:kern w:val="0"/>
                <w:sz w:val="24"/>
                <w:szCs w:val="24"/>
              </w:rPr>
            </w:pPr>
            <w:r>
              <w:rPr>
                <w:rFonts w:ascii="宋体" w:eastAsia="宋体" w:hAnsi="宋体" w:cs="宋体" w:hint="eastAsia"/>
                <w:kern w:val="0"/>
                <w:sz w:val="24"/>
                <w:szCs w:val="24"/>
              </w:rPr>
              <w:t>分娩信息上报统计：根据建档信息、分娩信息、新生儿信息生成分娩信息上报记录，若市平台/省平台接口支持，自动完成建档信息、首诊信息、复诊信息、分娩信息的上报。</w:t>
            </w:r>
          </w:p>
          <w:p w:rsidR="00E4741A" w:rsidRDefault="00E4741A">
            <w:pPr>
              <w:pStyle w:val="a7"/>
              <w:numPr>
                <w:ilvl w:val="0"/>
                <w:numId w:val="9"/>
              </w:numPr>
              <w:ind w:firstLineChars="0"/>
              <w:jc w:val="left"/>
              <w:rPr>
                <w:rFonts w:ascii="宋体" w:eastAsia="宋体" w:hAnsi="宋体" w:cs="宋体"/>
                <w:kern w:val="0"/>
                <w:sz w:val="24"/>
                <w:szCs w:val="24"/>
              </w:rPr>
            </w:pPr>
            <w:r>
              <w:rPr>
                <w:rFonts w:ascii="宋体" w:eastAsia="宋体" w:hAnsi="宋体" w:cs="宋体" w:hint="eastAsia"/>
                <w:kern w:val="0"/>
                <w:sz w:val="24"/>
                <w:szCs w:val="24"/>
              </w:rPr>
              <w:t>筛查登记本统计：根据新生儿记录生成筛查计划，根据筛查清单对新生儿疾病筛查登记本进行数据采集及完善，并支持打印</w:t>
            </w:r>
            <w:proofErr w:type="gramStart"/>
            <w:r>
              <w:rPr>
                <w:rFonts w:ascii="宋体" w:eastAsia="宋体" w:hAnsi="宋体" w:cs="宋体" w:hint="eastAsia"/>
                <w:kern w:val="0"/>
                <w:sz w:val="24"/>
                <w:szCs w:val="24"/>
              </w:rPr>
              <w:t>采血卡</w:t>
            </w:r>
            <w:proofErr w:type="gramEnd"/>
            <w:r>
              <w:rPr>
                <w:rFonts w:ascii="宋体" w:eastAsia="宋体" w:hAnsi="宋体" w:cs="宋体" w:hint="eastAsia"/>
                <w:kern w:val="0"/>
                <w:sz w:val="24"/>
                <w:szCs w:val="24"/>
              </w:rPr>
              <w:t>等。</w:t>
            </w:r>
          </w:p>
          <w:p w:rsidR="00E4741A" w:rsidRDefault="00E4741A">
            <w:pPr>
              <w:pStyle w:val="a7"/>
              <w:numPr>
                <w:ilvl w:val="0"/>
                <w:numId w:val="9"/>
              </w:numPr>
              <w:ind w:firstLineChars="0"/>
              <w:jc w:val="left"/>
              <w:rPr>
                <w:rFonts w:ascii="宋体" w:eastAsia="宋体" w:hAnsi="宋体" w:cs="宋体"/>
                <w:kern w:val="0"/>
                <w:sz w:val="24"/>
                <w:szCs w:val="24"/>
              </w:rPr>
            </w:pPr>
            <w:r>
              <w:rPr>
                <w:rFonts w:ascii="宋体" w:eastAsia="宋体" w:hAnsi="宋体" w:cs="宋体" w:hint="eastAsia"/>
                <w:kern w:val="0"/>
                <w:sz w:val="24"/>
                <w:szCs w:val="24"/>
              </w:rPr>
              <w:lastRenderedPageBreak/>
              <w:t>门诊住院率统计：统计孕妇从门诊建档到最后在最终分娩的人数，自动统计出门诊住院率以及产妇流失率。</w:t>
            </w:r>
          </w:p>
          <w:p w:rsidR="00E4741A" w:rsidRDefault="00E4741A">
            <w:pPr>
              <w:pStyle w:val="a7"/>
              <w:numPr>
                <w:ilvl w:val="0"/>
                <w:numId w:val="9"/>
              </w:numPr>
              <w:ind w:firstLineChars="0"/>
              <w:jc w:val="left"/>
              <w:rPr>
                <w:rFonts w:ascii="宋体" w:eastAsia="宋体" w:hAnsi="宋体" w:cs="宋体"/>
                <w:kern w:val="0"/>
                <w:sz w:val="24"/>
                <w:szCs w:val="24"/>
              </w:rPr>
            </w:pPr>
            <w:r>
              <w:rPr>
                <w:rFonts w:ascii="宋体" w:eastAsia="宋体" w:hAnsi="宋体" w:cs="宋体" w:hint="eastAsia"/>
                <w:kern w:val="0"/>
                <w:sz w:val="24"/>
                <w:szCs w:val="24"/>
              </w:rPr>
              <w:t>出血量统计：对住院产妇出血量进行统计，可以筛选出血范围统计，支持导出。</w:t>
            </w:r>
          </w:p>
          <w:p w:rsidR="00E4741A" w:rsidRDefault="00E4741A">
            <w:pPr>
              <w:pStyle w:val="a7"/>
              <w:numPr>
                <w:ilvl w:val="0"/>
                <w:numId w:val="9"/>
              </w:numPr>
              <w:ind w:firstLineChars="0"/>
              <w:jc w:val="left"/>
              <w:rPr>
                <w:rFonts w:ascii="宋体" w:eastAsia="宋体" w:hAnsi="宋体" w:cs="宋体"/>
                <w:kern w:val="0"/>
                <w:sz w:val="24"/>
                <w:szCs w:val="24"/>
              </w:rPr>
            </w:pPr>
            <w:r>
              <w:rPr>
                <w:rFonts w:ascii="宋体" w:eastAsia="宋体" w:hAnsi="宋体" w:cs="宋体" w:hint="eastAsia"/>
                <w:kern w:val="0"/>
                <w:sz w:val="24"/>
                <w:szCs w:val="24"/>
              </w:rPr>
              <w:t>新生儿听力筛查：根据新生儿记录生成需要听力筛查的儿童记录，支持筛查结果进行登记，打印。</w:t>
            </w:r>
          </w:p>
          <w:p w:rsidR="00E4741A" w:rsidRDefault="00E4741A">
            <w:pPr>
              <w:pStyle w:val="a7"/>
              <w:numPr>
                <w:ilvl w:val="0"/>
                <w:numId w:val="9"/>
              </w:numPr>
              <w:ind w:firstLineChars="0"/>
              <w:jc w:val="left"/>
              <w:rPr>
                <w:rFonts w:ascii="宋体" w:eastAsia="宋体" w:hAnsi="宋体" w:cs="宋体"/>
                <w:kern w:val="0"/>
                <w:sz w:val="24"/>
                <w:szCs w:val="24"/>
              </w:rPr>
            </w:pPr>
            <w:r>
              <w:rPr>
                <w:rFonts w:ascii="宋体" w:eastAsia="宋体" w:hAnsi="宋体" w:cs="宋体" w:hint="eastAsia"/>
                <w:kern w:val="0"/>
                <w:sz w:val="24"/>
                <w:szCs w:val="24"/>
              </w:rPr>
              <w:t>围产儿年报表：依据产妇年龄段、性别和城乡分别统计出围产儿的人数，并形成年度报表，支持预览、打印、导出excel。</w:t>
            </w:r>
          </w:p>
          <w:p w:rsidR="00E4741A" w:rsidRDefault="00E4741A">
            <w:pPr>
              <w:pStyle w:val="a7"/>
              <w:numPr>
                <w:ilvl w:val="0"/>
                <w:numId w:val="9"/>
              </w:numPr>
              <w:ind w:firstLineChars="0"/>
              <w:jc w:val="left"/>
              <w:rPr>
                <w:rFonts w:ascii="宋体" w:eastAsia="宋体" w:hAnsi="宋体" w:cs="宋体"/>
                <w:kern w:val="0"/>
                <w:sz w:val="24"/>
                <w:szCs w:val="24"/>
              </w:rPr>
            </w:pPr>
            <w:proofErr w:type="gramStart"/>
            <w:r>
              <w:rPr>
                <w:rFonts w:ascii="宋体" w:eastAsia="宋体" w:hAnsi="宋体" w:cs="宋体" w:hint="eastAsia"/>
                <w:kern w:val="0"/>
                <w:sz w:val="24"/>
                <w:szCs w:val="24"/>
              </w:rPr>
              <w:t>孕</w:t>
            </w:r>
            <w:proofErr w:type="gramEnd"/>
            <w:r>
              <w:rPr>
                <w:rFonts w:ascii="宋体" w:eastAsia="宋体" w:hAnsi="宋体" w:cs="宋体" w:hint="eastAsia"/>
                <w:kern w:val="0"/>
                <w:sz w:val="24"/>
                <w:szCs w:val="24"/>
              </w:rPr>
              <w:t>产妇死亡登记卡：登记死亡</w:t>
            </w:r>
            <w:proofErr w:type="gramStart"/>
            <w:r>
              <w:rPr>
                <w:rFonts w:ascii="宋体" w:eastAsia="宋体" w:hAnsi="宋体" w:cs="宋体" w:hint="eastAsia"/>
                <w:kern w:val="0"/>
                <w:sz w:val="24"/>
                <w:szCs w:val="24"/>
              </w:rPr>
              <w:t>孕</w:t>
            </w:r>
            <w:proofErr w:type="gramEnd"/>
            <w:r>
              <w:rPr>
                <w:rFonts w:ascii="宋体" w:eastAsia="宋体" w:hAnsi="宋体" w:cs="宋体" w:hint="eastAsia"/>
                <w:kern w:val="0"/>
                <w:sz w:val="24"/>
                <w:szCs w:val="24"/>
              </w:rPr>
              <w:t>产妇姓名、年龄、死亡日期、死亡原因、死因分类、死亡地点、ICD-10死亡诊断等信息，形成统计报表，支持导出、预览、打印。</w:t>
            </w:r>
          </w:p>
          <w:p w:rsidR="00E4741A" w:rsidRDefault="00E4741A">
            <w:pPr>
              <w:pStyle w:val="a7"/>
              <w:numPr>
                <w:ilvl w:val="0"/>
                <w:numId w:val="9"/>
              </w:numPr>
              <w:ind w:firstLineChars="0"/>
              <w:jc w:val="left"/>
              <w:rPr>
                <w:rFonts w:ascii="宋体" w:eastAsia="宋体" w:hAnsi="宋体" w:cs="宋体"/>
                <w:kern w:val="0"/>
                <w:sz w:val="24"/>
                <w:szCs w:val="24"/>
              </w:rPr>
            </w:pPr>
            <w:r>
              <w:rPr>
                <w:rFonts w:ascii="宋体" w:eastAsia="宋体" w:hAnsi="宋体" w:cs="宋体" w:hint="eastAsia"/>
                <w:kern w:val="0"/>
                <w:sz w:val="24"/>
                <w:szCs w:val="24"/>
              </w:rPr>
              <w:t>围产</w:t>
            </w:r>
            <w:proofErr w:type="gramStart"/>
            <w:r>
              <w:rPr>
                <w:rFonts w:ascii="宋体" w:eastAsia="宋体" w:hAnsi="宋体" w:cs="宋体" w:hint="eastAsia"/>
                <w:kern w:val="0"/>
                <w:sz w:val="24"/>
                <w:szCs w:val="24"/>
              </w:rPr>
              <w:t>儿死亡</w:t>
            </w:r>
            <w:proofErr w:type="gramEnd"/>
            <w:r>
              <w:rPr>
                <w:rFonts w:ascii="宋体" w:eastAsia="宋体" w:hAnsi="宋体" w:cs="宋体" w:hint="eastAsia"/>
                <w:kern w:val="0"/>
                <w:sz w:val="24"/>
                <w:szCs w:val="24"/>
              </w:rPr>
              <w:t>登记卡：登记死亡围产儿的性别、出生日期、出生体重、孕周、死因分类等信息，形成统计报表，支持导出、预览、打印。</w:t>
            </w:r>
          </w:p>
          <w:p w:rsidR="00E4741A" w:rsidRDefault="00E4741A">
            <w:pPr>
              <w:pStyle w:val="a7"/>
              <w:numPr>
                <w:ilvl w:val="0"/>
                <w:numId w:val="9"/>
              </w:numPr>
              <w:ind w:firstLineChars="0"/>
              <w:jc w:val="left"/>
              <w:rPr>
                <w:rFonts w:ascii="宋体" w:eastAsia="宋体" w:hAnsi="宋体" w:cs="宋体"/>
                <w:kern w:val="0"/>
                <w:sz w:val="24"/>
                <w:szCs w:val="24"/>
              </w:rPr>
            </w:pPr>
            <w:r>
              <w:rPr>
                <w:rFonts w:ascii="宋体" w:eastAsia="宋体" w:hAnsi="宋体" w:cs="宋体" w:hint="eastAsia"/>
                <w:kern w:val="0"/>
                <w:sz w:val="24"/>
                <w:szCs w:val="24"/>
              </w:rPr>
              <w:t>围产儿缺陷登记卡：登记缺陷围产儿的性别、出生日期、缺陷类别等信息，形成统计报表，支持预览和打印。</w:t>
            </w:r>
          </w:p>
          <w:p w:rsidR="00E4741A" w:rsidRDefault="00E4741A">
            <w:pPr>
              <w:pStyle w:val="a7"/>
              <w:numPr>
                <w:ilvl w:val="0"/>
                <w:numId w:val="9"/>
              </w:numPr>
              <w:ind w:firstLineChars="0"/>
              <w:jc w:val="left"/>
              <w:rPr>
                <w:rFonts w:ascii="宋体" w:eastAsia="宋体" w:hAnsi="宋体" w:cs="宋体"/>
                <w:kern w:val="0"/>
                <w:sz w:val="24"/>
                <w:szCs w:val="24"/>
              </w:rPr>
            </w:pPr>
            <w:r>
              <w:rPr>
                <w:rFonts w:ascii="宋体" w:eastAsia="宋体" w:hAnsi="宋体" w:cs="宋体" w:hint="eastAsia"/>
                <w:kern w:val="0"/>
                <w:sz w:val="24"/>
                <w:szCs w:val="24"/>
              </w:rPr>
              <w:t>产科医疗质量指标统计：系统自动</w:t>
            </w:r>
            <w:proofErr w:type="gramStart"/>
            <w:r>
              <w:rPr>
                <w:rFonts w:ascii="宋体" w:eastAsia="宋体" w:hAnsi="宋体" w:cs="宋体" w:hint="eastAsia"/>
                <w:kern w:val="0"/>
                <w:sz w:val="24"/>
                <w:szCs w:val="24"/>
              </w:rPr>
              <w:t>生成本院建档孕</w:t>
            </w:r>
            <w:proofErr w:type="gramEnd"/>
            <w:r>
              <w:rPr>
                <w:rFonts w:ascii="宋体" w:eastAsia="宋体" w:hAnsi="宋体" w:cs="宋体" w:hint="eastAsia"/>
                <w:kern w:val="0"/>
                <w:sz w:val="24"/>
                <w:szCs w:val="24"/>
              </w:rPr>
              <w:t>产妇及新生儿的剖宫产率、初产妇剖宫产率、阴道分娩椎管内麻醉使用率、早产率、早期早产率、巨大儿发生率、严重产后出血发生率、严重产后出血患者输血率、孕产妇死亡活产比、妊娠相关子宫切除率、产后或术后非计划再次手术率、足月新生儿 5 分钟 Apgar 评分＜7 分发生率。</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Merge w:val="restart"/>
            <w:vAlign w:val="center"/>
          </w:tcPr>
          <w:p w:rsidR="00E4741A" w:rsidRDefault="00E4741A">
            <w:pPr>
              <w:snapToGrid w:val="0"/>
              <w:jc w:val="center"/>
              <w:rPr>
                <w:rFonts w:ascii="宋体" w:eastAsia="宋体" w:hAnsi="宋体" w:cs="宋体"/>
                <w:color w:val="000000"/>
              </w:rPr>
            </w:pPr>
            <w:r>
              <w:rPr>
                <w:rFonts w:ascii="宋体" w:eastAsia="宋体" w:hAnsi="宋体" w:cs="宋体" w:hint="eastAsia"/>
                <w:color w:val="000000"/>
              </w:rPr>
              <w:t>数据上报</w:t>
            </w:r>
          </w:p>
        </w:tc>
        <w:tc>
          <w:tcPr>
            <w:tcW w:w="573" w:type="pct"/>
            <w:vMerge w:val="restart"/>
            <w:vAlign w:val="center"/>
          </w:tcPr>
          <w:p w:rsidR="00E4741A" w:rsidRDefault="00E4741A">
            <w:pPr>
              <w:snapToGrid w:val="0"/>
              <w:jc w:val="center"/>
              <w:rPr>
                <w:rFonts w:ascii="宋体" w:eastAsia="宋体" w:hAnsi="宋体" w:cs="宋体"/>
              </w:rPr>
            </w:pPr>
            <w:r>
              <w:rPr>
                <w:rFonts w:ascii="宋体" w:eastAsia="宋体" w:hAnsi="宋体" w:cs="宋体" w:hint="eastAsia"/>
              </w:rPr>
              <w:t>数据上报</w:t>
            </w: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建档信息</w:t>
            </w:r>
          </w:p>
        </w:tc>
        <w:tc>
          <w:tcPr>
            <w:tcW w:w="2530" w:type="pct"/>
            <w:vAlign w:val="center"/>
          </w:tcPr>
          <w:p w:rsidR="00E4741A" w:rsidRDefault="00E4741A">
            <w:pPr>
              <w:rPr>
                <w:rFonts w:ascii="宋体" w:eastAsia="宋体" w:hAnsi="宋体" w:cs="宋体"/>
              </w:rPr>
            </w:pPr>
            <w:r>
              <w:rPr>
                <w:rFonts w:ascii="宋体" w:eastAsia="宋体" w:hAnsi="宋体" w:cs="宋体" w:hint="eastAsia"/>
              </w:rPr>
              <w:t>支持建档信息自动上报区域平台，异常提示。</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Merge/>
            <w:vAlign w:val="center"/>
          </w:tcPr>
          <w:p w:rsidR="00E4741A" w:rsidRDefault="00E4741A">
            <w:pPr>
              <w:snapToGrid w:val="0"/>
              <w:jc w:val="center"/>
              <w:rPr>
                <w:rFonts w:ascii="宋体" w:eastAsia="宋体" w:hAnsi="宋体" w:cs="宋体"/>
                <w:color w:val="000000"/>
              </w:rPr>
            </w:pPr>
          </w:p>
        </w:tc>
        <w:tc>
          <w:tcPr>
            <w:tcW w:w="573" w:type="pct"/>
            <w:vMerge/>
            <w:vAlign w:val="center"/>
          </w:tcPr>
          <w:p w:rsidR="00E4741A" w:rsidRDefault="00E4741A">
            <w:pPr>
              <w:snapToGrid w:val="0"/>
              <w:jc w:val="center"/>
              <w:rPr>
                <w:rFonts w:ascii="宋体" w:eastAsia="宋体" w:hAnsi="宋体" w:cs="宋体"/>
              </w:rPr>
            </w:pP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首诊信息</w:t>
            </w:r>
          </w:p>
        </w:tc>
        <w:tc>
          <w:tcPr>
            <w:tcW w:w="2530" w:type="pct"/>
            <w:vAlign w:val="center"/>
          </w:tcPr>
          <w:p w:rsidR="00E4741A" w:rsidRDefault="00E4741A">
            <w:pPr>
              <w:rPr>
                <w:rFonts w:ascii="宋体" w:eastAsia="宋体" w:hAnsi="宋体" w:cs="宋体"/>
              </w:rPr>
            </w:pPr>
            <w:r>
              <w:rPr>
                <w:rFonts w:ascii="宋体" w:eastAsia="宋体" w:hAnsi="宋体" w:cs="宋体" w:hint="eastAsia"/>
              </w:rPr>
              <w:t>支持首诊信息自动上报区域平台，异常提示。</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Merge/>
            <w:vAlign w:val="center"/>
          </w:tcPr>
          <w:p w:rsidR="00E4741A" w:rsidRDefault="00E4741A">
            <w:pPr>
              <w:snapToGrid w:val="0"/>
              <w:jc w:val="center"/>
              <w:rPr>
                <w:rFonts w:ascii="宋体" w:eastAsia="宋体" w:hAnsi="宋体" w:cs="宋体"/>
                <w:color w:val="000000"/>
              </w:rPr>
            </w:pPr>
          </w:p>
        </w:tc>
        <w:tc>
          <w:tcPr>
            <w:tcW w:w="573" w:type="pct"/>
            <w:vMerge/>
            <w:vAlign w:val="center"/>
          </w:tcPr>
          <w:p w:rsidR="00E4741A" w:rsidRDefault="00E4741A">
            <w:pPr>
              <w:snapToGrid w:val="0"/>
              <w:jc w:val="center"/>
              <w:rPr>
                <w:rFonts w:ascii="宋体" w:eastAsia="宋体" w:hAnsi="宋体" w:cs="宋体"/>
              </w:rPr>
            </w:pP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复诊信息</w:t>
            </w:r>
          </w:p>
        </w:tc>
        <w:tc>
          <w:tcPr>
            <w:tcW w:w="2530" w:type="pct"/>
            <w:vAlign w:val="center"/>
          </w:tcPr>
          <w:p w:rsidR="00E4741A" w:rsidRDefault="00E4741A">
            <w:pPr>
              <w:rPr>
                <w:rFonts w:ascii="宋体" w:eastAsia="宋体" w:hAnsi="宋体" w:cs="宋体"/>
              </w:rPr>
            </w:pPr>
            <w:r>
              <w:rPr>
                <w:rFonts w:ascii="宋体" w:eastAsia="宋体" w:hAnsi="宋体" w:cs="宋体" w:hint="eastAsia"/>
              </w:rPr>
              <w:t>支持复诊信息自动上报区域平台，异常提示。</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Merge/>
            <w:vAlign w:val="center"/>
          </w:tcPr>
          <w:p w:rsidR="00E4741A" w:rsidRDefault="00E4741A">
            <w:pPr>
              <w:snapToGrid w:val="0"/>
              <w:jc w:val="center"/>
              <w:rPr>
                <w:rFonts w:ascii="宋体" w:eastAsia="宋体" w:hAnsi="宋体" w:cs="宋体"/>
                <w:color w:val="000000"/>
              </w:rPr>
            </w:pPr>
          </w:p>
        </w:tc>
        <w:tc>
          <w:tcPr>
            <w:tcW w:w="573" w:type="pct"/>
            <w:vMerge/>
            <w:vAlign w:val="center"/>
          </w:tcPr>
          <w:p w:rsidR="00E4741A" w:rsidRDefault="00E4741A">
            <w:pPr>
              <w:snapToGrid w:val="0"/>
              <w:jc w:val="center"/>
              <w:rPr>
                <w:rFonts w:ascii="宋体" w:eastAsia="宋体" w:hAnsi="宋体" w:cs="宋体"/>
              </w:rPr>
            </w:pP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分娩记录</w:t>
            </w:r>
          </w:p>
        </w:tc>
        <w:tc>
          <w:tcPr>
            <w:tcW w:w="2530" w:type="pct"/>
            <w:vAlign w:val="center"/>
          </w:tcPr>
          <w:p w:rsidR="00E4741A" w:rsidRDefault="00E4741A">
            <w:pPr>
              <w:rPr>
                <w:rFonts w:ascii="宋体" w:eastAsia="宋体" w:hAnsi="宋体" w:cs="宋体"/>
              </w:rPr>
            </w:pPr>
            <w:r>
              <w:rPr>
                <w:rFonts w:ascii="宋体" w:eastAsia="宋体" w:hAnsi="宋体" w:cs="宋体" w:hint="eastAsia"/>
              </w:rPr>
              <w:t>支持分娩信息自动上报区域平台，异常提示。</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Merge w:val="restart"/>
            <w:vAlign w:val="center"/>
          </w:tcPr>
          <w:p w:rsidR="00E4741A" w:rsidRDefault="00E4741A">
            <w:pPr>
              <w:snapToGrid w:val="0"/>
              <w:jc w:val="center"/>
              <w:rPr>
                <w:rFonts w:ascii="宋体" w:eastAsia="宋体" w:hAnsi="宋体" w:cs="宋体"/>
                <w:color w:val="000000"/>
              </w:rPr>
            </w:pPr>
            <w:r>
              <w:rPr>
                <w:rFonts w:ascii="宋体" w:eastAsia="宋体" w:hAnsi="宋体" w:cs="宋体" w:hint="eastAsia"/>
                <w:color w:val="000000"/>
              </w:rPr>
              <w:t>系统基础配置</w:t>
            </w:r>
          </w:p>
        </w:tc>
        <w:tc>
          <w:tcPr>
            <w:tcW w:w="573" w:type="pct"/>
            <w:vMerge w:val="restart"/>
            <w:vAlign w:val="center"/>
          </w:tcPr>
          <w:p w:rsidR="00E4741A" w:rsidRDefault="00E4741A">
            <w:pPr>
              <w:snapToGrid w:val="0"/>
              <w:jc w:val="center"/>
              <w:rPr>
                <w:rFonts w:ascii="宋体" w:eastAsia="宋体" w:hAnsi="宋体" w:cs="宋体"/>
              </w:rPr>
            </w:pPr>
            <w:r>
              <w:rPr>
                <w:rFonts w:ascii="宋体" w:eastAsia="宋体" w:hAnsi="宋体" w:cs="宋体" w:hint="eastAsia"/>
              </w:rPr>
              <w:t>系统管理</w:t>
            </w: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用户账号管理</w:t>
            </w:r>
          </w:p>
        </w:tc>
        <w:tc>
          <w:tcPr>
            <w:tcW w:w="2530" w:type="pct"/>
            <w:vAlign w:val="center"/>
          </w:tcPr>
          <w:p w:rsidR="00E4741A" w:rsidRDefault="00E4741A">
            <w:pPr>
              <w:rPr>
                <w:rFonts w:ascii="宋体" w:eastAsia="宋体" w:hAnsi="宋体" w:cs="宋体"/>
              </w:rPr>
            </w:pPr>
            <w:r>
              <w:rPr>
                <w:rFonts w:ascii="宋体" w:eastAsia="宋体" w:hAnsi="宋体" w:cs="宋体" w:hint="eastAsia"/>
              </w:rPr>
              <w:t>支持添加、删除、编辑用户账号及关联角色。</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Merge/>
            <w:vAlign w:val="center"/>
          </w:tcPr>
          <w:p w:rsidR="00E4741A" w:rsidRDefault="00E4741A">
            <w:pPr>
              <w:snapToGrid w:val="0"/>
              <w:jc w:val="center"/>
              <w:rPr>
                <w:rFonts w:ascii="宋体" w:eastAsia="宋体" w:hAnsi="宋体" w:cs="宋体"/>
                <w:color w:val="000000"/>
              </w:rPr>
            </w:pPr>
          </w:p>
        </w:tc>
        <w:tc>
          <w:tcPr>
            <w:tcW w:w="573" w:type="pct"/>
            <w:vMerge/>
            <w:vAlign w:val="center"/>
          </w:tcPr>
          <w:p w:rsidR="00E4741A" w:rsidRDefault="00E4741A">
            <w:pPr>
              <w:snapToGrid w:val="0"/>
              <w:jc w:val="center"/>
              <w:rPr>
                <w:rFonts w:ascii="宋体" w:eastAsia="宋体" w:hAnsi="宋体" w:cs="宋体"/>
              </w:rPr>
            </w:pP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用户角色管理</w:t>
            </w:r>
          </w:p>
        </w:tc>
        <w:tc>
          <w:tcPr>
            <w:tcW w:w="2530" w:type="pct"/>
            <w:vAlign w:val="center"/>
          </w:tcPr>
          <w:p w:rsidR="00E4741A" w:rsidRDefault="00E4741A">
            <w:pPr>
              <w:rPr>
                <w:rFonts w:ascii="宋体" w:eastAsia="宋体" w:hAnsi="宋体" w:cs="宋体"/>
              </w:rPr>
            </w:pPr>
            <w:r>
              <w:rPr>
                <w:rFonts w:ascii="宋体" w:eastAsia="宋体" w:hAnsi="宋体" w:cs="宋体" w:hint="eastAsia"/>
              </w:rPr>
              <w:t>支持添加、删除、编辑角色及匹配权限。</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Merge/>
            <w:vAlign w:val="center"/>
          </w:tcPr>
          <w:p w:rsidR="00E4741A" w:rsidRDefault="00E4741A">
            <w:pPr>
              <w:snapToGrid w:val="0"/>
              <w:jc w:val="center"/>
              <w:rPr>
                <w:rFonts w:ascii="宋体" w:eastAsia="宋体" w:hAnsi="宋体" w:cs="宋体"/>
                <w:color w:val="000000"/>
              </w:rPr>
            </w:pPr>
          </w:p>
        </w:tc>
        <w:tc>
          <w:tcPr>
            <w:tcW w:w="573" w:type="pct"/>
            <w:vMerge/>
            <w:vAlign w:val="center"/>
          </w:tcPr>
          <w:p w:rsidR="00E4741A" w:rsidRDefault="00E4741A">
            <w:pPr>
              <w:snapToGrid w:val="0"/>
              <w:jc w:val="center"/>
              <w:rPr>
                <w:rFonts w:ascii="宋体" w:eastAsia="宋体" w:hAnsi="宋体" w:cs="宋体"/>
              </w:rPr>
            </w:pP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操作审计记录</w:t>
            </w:r>
          </w:p>
        </w:tc>
        <w:tc>
          <w:tcPr>
            <w:tcW w:w="2530" w:type="pct"/>
            <w:vAlign w:val="center"/>
          </w:tcPr>
          <w:p w:rsidR="00E4741A" w:rsidRDefault="00E4741A">
            <w:pPr>
              <w:rPr>
                <w:rFonts w:ascii="宋体" w:eastAsia="宋体" w:hAnsi="宋体" w:cs="宋体"/>
              </w:rPr>
            </w:pPr>
            <w:r>
              <w:rPr>
                <w:rFonts w:ascii="宋体" w:eastAsia="宋体" w:hAnsi="宋体" w:cs="宋体" w:hint="eastAsia"/>
              </w:rPr>
              <w:t>生成病历所有修改记录。</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Merge/>
            <w:vAlign w:val="center"/>
          </w:tcPr>
          <w:p w:rsidR="00E4741A" w:rsidRDefault="00E4741A">
            <w:pPr>
              <w:snapToGrid w:val="0"/>
              <w:jc w:val="center"/>
              <w:rPr>
                <w:rFonts w:ascii="宋体" w:eastAsia="宋体" w:hAnsi="宋体" w:cs="宋体"/>
                <w:color w:val="000000"/>
              </w:rPr>
            </w:pPr>
          </w:p>
        </w:tc>
        <w:tc>
          <w:tcPr>
            <w:tcW w:w="573" w:type="pct"/>
            <w:vMerge/>
            <w:vAlign w:val="center"/>
          </w:tcPr>
          <w:p w:rsidR="00E4741A" w:rsidRDefault="00E4741A">
            <w:pPr>
              <w:snapToGrid w:val="0"/>
              <w:jc w:val="center"/>
              <w:rPr>
                <w:rFonts w:ascii="宋体" w:eastAsia="宋体" w:hAnsi="宋体" w:cs="宋体"/>
              </w:rPr>
            </w:pP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任务设置</w:t>
            </w:r>
          </w:p>
        </w:tc>
        <w:tc>
          <w:tcPr>
            <w:tcW w:w="2530" w:type="pct"/>
            <w:vAlign w:val="center"/>
          </w:tcPr>
          <w:p w:rsidR="00E4741A" w:rsidRDefault="00E4741A">
            <w:pPr>
              <w:rPr>
                <w:rFonts w:ascii="宋体" w:eastAsia="宋体" w:hAnsi="宋体" w:cs="宋体"/>
              </w:rPr>
            </w:pPr>
            <w:r>
              <w:rPr>
                <w:rFonts w:ascii="宋体" w:eastAsia="宋体" w:hAnsi="宋体" w:cs="宋体" w:hint="eastAsia"/>
              </w:rPr>
              <w:t>支持新增、启动、关闭等任务管理。</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Merge/>
            <w:vAlign w:val="center"/>
          </w:tcPr>
          <w:p w:rsidR="00E4741A" w:rsidRDefault="00E4741A">
            <w:pPr>
              <w:snapToGrid w:val="0"/>
              <w:jc w:val="center"/>
              <w:rPr>
                <w:rFonts w:ascii="宋体" w:eastAsia="宋体" w:hAnsi="宋体" w:cs="宋体"/>
                <w:color w:val="000000"/>
              </w:rPr>
            </w:pPr>
          </w:p>
        </w:tc>
        <w:tc>
          <w:tcPr>
            <w:tcW w:w="573" w:type="pct"/>
            <w:vMerge/>
            <w:vAlign w:val="center"/>
          </w:tcPr>
          <w:p w:rsidR="00E4741A" w:rsidRDefault="00E4741A">
            <w:pPr>
              <w:snapToGrid w:val="0"/>
              <w:jc w:val="center"/>
              <w:rPr>
                <w:rFonts w:ascii="宋体" w:eastAsia="宋体" w:hAnsi="宋体" w:cs="宋体"/>
              </w:rPr>
            </w:pP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表单配置</w:t>
            </w:r>
          </w:p>
        </w:tc>
        <w:tc>
          <w:tcPr>
            <w:tcW w:w="2530" w:type="pct"/>
            <w:vAlign w:val="center"/>
          </w:tcPr>
          <w:p w:rsidR="00E4741A" w:rsidRDefault="00E4741A">
            <w:pPr>
              <w:rPr>
                <w:rFonts w:ascii="宋体" w:eastAsia="宋体" w:hAnsi="宋体" w:cs="宋体"/>
              </w:rPr>
            </w:pPr>
            <w:r>
              <w:rPr>
                <w:rFonts w:ascii="宋体" w:eastAsia="宋体" w:hAnsi="宋体" w:cs="宋体" w:hint="eastAsia"/>
              </w:rPr>
              <w:t>支持自定义移动端、护士端、医生端首诊、复诊产后复诊等表单的配置。</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Merge/>
            <w:vAlign w:val="center"/>
          </w:tcPr>
          <w:p w:rsidR="00E4741A" w:rsidRDefault="00E4741A">
            <w:pPr>
              <w:snapToGrid w:val="0"/>
              <w:jc w:val="center"/>
              <w:rPr>
                <w:rFonts w:ascii="宋体" w:eastAsia="宋体" w:hAnsi="宋体" w:cs="宋体"/>
                <w:color w:val="000000"/>
              </w:rPr>
            </w:pPr>
          </w:p>
        </w:tc>
        <w:tc>
          <w:tcPr>
            <w:tcW w:w="573" w:type="pct"/>
            <w:vMerge/>
            <w:vAlign w:val="center"/>
          </w:tcPr>
          <w:p w:rsidR="00E4741A" w:rsidRDefault="00E4741A">
            <w:pPr>
              <w:snapToGrid w:val="0"/>
              <w:jc w:val="center"/>
              <w:rPr>
                <w:rFonts w:ascii="宋体" w:eastAsia="宋体" w:hAnsi="宋体" w:cs="宋体"/>
              </w:rPr>
            </w:pP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打印模板配置</w:t>
            </w:r>
          </w:p>
        </w:tc>
        <w:tc>
          <w:tcPr>
            <w:tcW w:w="2530" w:type="pct"/>
            <w:vAlign w:val="center"/>
          </w:tcPr>
          <w:p w:rsidR="00E4741A" w:rsidRDefault="00E4741A">
            <w:pPr>
              <w:rPr>
                <w:rFonts w:ascii="宋体" w:eastAsia="宋体" w:hAnsi="宋体" w:cs="宋体"/>
              </w:rPr>
            </w:pPr>
            <w:r>
              <w:rPr>
                <w:rFonts w:ascii="宋体" w:eastAsia="宋体" w:hAnsi="宋体" w:cs="宋体" w:hint="eastAsia"/>
              </w:rPr>
              <w:t>支持定制化打印模板变量，支持配置打印的样式等。</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Merge/>
            <w:vAlign w:val="center"/>
          </w:tcPr>
          <w:p w:rsidR="00E4741A" w:rsidRDefault="00E4741A">
            <w:pPr>
              <w:snapToGrid w:val="0"/>
              <w:jc w:val="center"/>
              <w:rPr>
                <w:rFonts w:ascii="宋体" w:eastAsia="宋体" w:hAnsi="宋体" w:cs="宋体"/>
                <w:color w:val="000000"/>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restart"/>
            <w:vAlign w:val="center"/>
          </w:tcPr>
          <w:p w:rsidR="00E4741A" w:rsidRDefault="00E4741A">
            <w:pPr>
              <w:snapToGrid w:val="0"/>
              <w:jc w:val="center"/>
              <w:rPr>
                <w:rFonts w:ascii="宋体" w:eastAsia="宋体" w:hAnsi="宋体" w:cs="宋体"/>
              </w:rPr>
            </w:pPr>
            <w:r>
              <w:rPr>
                <w:rFonts w:ascii="宋体" w:eastAsia="宋体" w:hAnsi="宋体" w:cs="宋体" w:hint="eastAsia"/>
              </w:rPr>
              <w:t>质控驾驶舱</w:t>
            </w:r>
          </w:p>
        </w:tc>
        <w:tc>
          <w:tcPr>
            <w:tcW w:w="2530" w:type="pct"/>
            <w:vAlign w:val="center"/>
          </w:tcPr>
          <w:p w:rsidR="00E4741A" w:rsidRDefault="00E4741A">
            <w:pPr>
              <w:rPr>
                <w:rFonts w:ascii="宋体" w:eastAsia="宋体" w:hAnsi="宋体" w:cs="宋体"/>
              </w:rPr>
            </w:pPr>
            <w:r>
              <w:rPr>
                <w:rFonts w:ascii="宋体" w:eastAsia="宋体" w:hAnsi="宋体" w:cs="宋体" w:hint="eastAsia"/>
              </w:rPr>
              <w:t>高危</w:t>
            </w:r>
            <w:proofErr w:type="gramStart"/>
            <w:r>
              <w:rPr>
                <w:rFonts w:ascii="宋体" w:eastAsia="宋体" w:hAnsi="宋体" w:cs="宋体" w:hint="eastAsia"/>
              </w:rPr>
              <w:t>孕</w:t>
            </w:r>
            <w:proofErr w:type="gramEnd"/>
            <w:r>
              <w:rPr>
                <w:rFonts w:ascii="宋体" w:eastAsia="宋体" w:hAnsi="宋体" w:cs="宋体" w:hint="eastAsia"/>
              </w:rPr>
              <w:t>产妇管理：包括高危等级分布、支持显示高危病种分布。</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Merge/>
            <w:vAlign w:val="center"/>
          </w:tcPr>
          <w:p w:rsidR="00E4741A" w:rsidRDefault="00E4741A">
            <w:pPr>
              <w:snapToGrid w:val="0"/>
              <w:jc w:val="center"/>
              <w:rPr>
                <w:rFonts w:ascii="宋体" w:eastAsia="宋体" w:hAnsi="宋体" w:cs="宋体"/>
                <w:color w:val="000000"/>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rPr>
                <w:rFonts w:ascii="宋体" w:eastAsia="宋体" w:hAnsi="宋体" w:cs="宋体"/>
              </w:rPr>
            </w:pPr>
            <w:r>
              <w:rPr>
                <w:rFonts w:ascii="宋体" w:eastAsia="宋体" w:hAnsi="宋体" w:cs="宋体" w:hint="eastAsia"/>
              </w:rPr>
              <w:t>门诊复诊管理，包括按时复诊率、超时复诊率、超时追回成功率。</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Merge/>
            <w:vAlign w:val="center"/>
          </w:tcPr>
          <w:p w:rsidR="00E4741A" w:rsidRDefault="00E4741A">
            <w:pPr>
              <w:snapToGrid w:val="0"/>
              <w:jc w:val="center"/>
              <w:rPr>
                <w:rFonts w:ascii="宋体" w:eastAsia="宋体" w:hAnsi="宋体" w:cs="宋体"/>
                <w:color w:val="000000"/>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rPr>
                <w:rFonts w:ascii="宋体" w:eastAsia="宋体" w:hAnsi="宋体" w:cs="宋体"/>
              </w:rPr>
            </w:pPr>
            <w:r>
              <w:rPr>
                <w:rFonts w:ascii="宋体" w:eastAsia="宋体" w:hAnsi="宋体" w:cs="宋体" w:hint="eastAsia"/>
              </w:rPr>
              <w:t>分娩管理，支持统计各种分娩方式人数，支持统计小于37周、38~40周、41~42周、42周以上。</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Merge/>
            <w:vAlign w:val="center"/>
          </w:tcPr>
          <w:p w:rsidR="00E4741A" w:rsidRDefault="00E4741A">
            <w:pPr>
              <w:snapToGrid w:val="0"/>
              <w:jc w:val="center"/>
              <w:rPr>
                <w:rFonts w:ascii="宋体" w:eastAsia="宋体" w:hAnsi="宋体" w:cs="宋体"/>
                <w:color w:val="000000"/>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rPr>
                <w:rFonts w:ascii="宋体" w:eastAsia="宋体" w:hAnsi="宋体" w:cs="宋体"/>
              </w:rPr>
            </w:pPr>
            <w:r>
              <w:rPr>
                <w:rFonts w:ascii="宋体" w:eastAsia="宋体" w:hAnsi="宋体" w:cs="宋体" w:hint="eastAsia"/>
              </w:rPr>
              <w:t>科室门诊转诊情况，支持统计科室转入转出人数。</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Merge/>
            <w:vAlign w:val="center"/>
          </w:tcPr>
          <w:p w:rsidR="00E4741A" w:rsidRDefault="00E4741A">
            <w:pPr>
              <w:snapToGrid w:val="0"/>
              <w:jc w:val="center"/>
              <w:rPr>
                <w:rFonts w:ascii="宋体" w:eastAsia="宋体" w:hAnsi="宋体" w:cs="宋体"/>
                <w:color w:val="000000"/>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rPr>
                <w:rFonts w:ascii="宋体" w:eastAsia="宋体" w:hAnsi="宋体" w:cs="宋体"/>
              </w:rPr>
            </w:pPr>
            <w:r>
              <w:rPr>
                <w:rFonts w:ascii="宋体" w:eastAsia="宋体" w:hAnsi="宋体" w:cs="宋体" w:hint="eastAsia"/>
              </w:rPr>
              <w:t>科室工作量情况：支持统计建档、宣教、随访、医生工作量情况等。</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Merge/>
            <w:vAlign w:val="center"/>
          </w:tcPr>
          <w:p w:rsidR="00E4741A" w:rsidRDefault="00E4741A">
            <w:pPr>
              <w:snapToGrid w:val="0"/>
              <w:jc w:val="center"/>
              <w:rPr>
                <w:rFonts w:ascii="宋体" w:eastAsia="宋体" w:hAnsi="宋体" w:cs="宋体"/>
                <w:color w:val="000000"/>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rPr>
                <w:rFonts w:ascii="宋体" w:eastAsia="宋体" w:hAnsi="宋体" w:cs="宋体"/>
              </w:rPr>
            </w:pPr>
            <w:r>
              <w:rPr>
                <w:rFonts w:ascii="宋体" w:eastAsia="宋体" w:hAnsi="宋体" w:cs="宋体" w:hint="eastAsia"/>
              </w:rPr>
              <w:t>产科质量指标，依据全国质量指标需要的数据，自动统计数据。</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Merge/>
            <w:vAlign w:val="center"/>
          </w:tcPr>
          <w:p w:rsidR="00E4741A" w:rsidRDefault="00E4741A">
            <w:pPr>
              <w:snapToGrid w:val="0"/>
              <w:jc w:val="center"/>
              <w:rPr>
                <w:rFonts w:ascii="宋体" w:eastAsia="宋体" w:hAnsi="宋体" w:cs="宋体"/>
                <w:color w:val="000000"/>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rPr>
                <w:rFonts w:ascii="宋体" w:eastAsia="宋体" w:hAnsi="宋体" w:cs="宋体"/>
              </w:rPr>
            </w:pPr>
            <w:r>
              <w:rPr>
                <w:rFonts w:ascii="宋体" w:eastAsia="宋体" w:hAnsi="宋体" w:cs="宋体" w:hint="eastAsia"/>
              </w:rPr>
              <w:t>病历情况分析：支持多胎、初产妇、瘢痕子宫等。</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Merge/>
            <w:vAlign w:val="center"/>
          </w:tcPr>
          <w:p w:rsidR="00E4741A" w:rsidRDefault="00E4741A">
            <w:pPr>
              <w:snapToGrid w:val="0"/>
              <w:jc w:val="center"/>
              <w:rPr>
                <w:rFonts w:ascii="宋体" w:eastAsia="宋体" w:hAnsi="宋体" w:cs="宋体"/>
                <w:color w:val="000000"/>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restart"/>
            <w:vAlign w:val="center"/>
          </w:tcPr>
          <w:p w:rsidR="00E4741A" w:rsidRDefault="00E4741A">
            <w:pPr>
              <w:snapToGrid w:val="0"/>
              <w:jc w:val="center"/>
              <w:rPr>
                <w:rFonts w:ascii="宋体" w:eastAsia="宋体" w:hAnsi="宋体" w:cs="宋体"/>
              </w:rPr>
            </w:pPr>
            <w:r>
              <w:rPr>
                <w:rFonts w:ascii="宋体" w:eastAsia="宋体" w:hAnsi="宋体" w:cs="宋体" w:hint="eastAsia"/>
              </w:rPr>
              <w:t>系统引导</w:t>
            </w:r>
          </w:p>
        </w:tc>
        <w:tc>
          <w:tcPr>
            <w:tcW w:w="2530" w:type="pct"/>
            <w:vAlign w:val="center"/>
          </w:tcPr>
          <w:p w:rsidR="00E4741A" w:rsidRDefault="00E4741A">
            <w:pPr>
              <w:rPr>
                <w:rFonts w:ascii="宋体" w:eastAsia="宋体" w:hAnsi="宋体" w:cs="宋体"/>
              </w:rPr>
            </w:pPr>
            <w:r>
              <w:rPr>
                <w:rFonts w:ascii="宋体" w:eastAsia="宋体" w:hAnsi="宋体" w:cs="宋体" w:hint="eastAsia"/>
              </w:rPr>
              <w:t>支持在线文档和系统引导，方便系统学习和使用；</w:t>
            </w:r>
            <w:r>
              <w:rPr>
                <w:rFonts w:ascii="宋体" w:eastAsia="宋体" w:hAnsi="宋体" w:cs="宋体"/>
              </w:rPr>
              <w:t xml:space="preserve"> </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Merge/>
            <w:vAlign w:val="center"/>
          </w:tcPr>
          <w:p w:rsidR="00E4741A" w:rsidRDefault="00E4741A">
            <w:pPr>
              <w:snapToGrid w:val="0"/>
              <w:jc w:val="center"/>
              <w:rPr>
                <w:rFonts w:ascii="宋体" w:eastAsia="宋体" w:hAnsi="宋体" w:cs="宋体"/>
                <w:color w:val="000000"/>
              </w:rPr>
            </w:pPr>
          </w:p>
        </w:tc>
        <w:tc>
          <w:tcPr>
            <w:tcW w:w="573" w:type="pct"/>
            <w:vMerge/>
            <w:vAlign w:val="center"/>
          </w:tcPr>
          <w:p w:rsidR="00E4741A" w:rsidRDefault="00E4741A">
            <w:pPr>
              <w:snapToGrid w:val="0"/>
              <w:jc w:val="center"/>
              <w:rPr>
                <w:rFonts w:ascii="宋体" w:eastAsia="宋体" w:hAnsi="宋体" w:cs="宋体"/>
              </w:rPr>
            </w:pPr>
          </w:p>
        </w:tc>
        <w:tc>
          <w:tcPr>
            <w:tcW w:w="740" w:type="pct"/>
            <w:vMerge/>
            <w:vAlign w:val="center"/>
          </w:tcPr>
          <w:p w:rsidR="00E4741A" w:rsidRDefault="00E4741A">
            <w:pPr>
              <w:snapToGrid w:val="0"/>
              <w:jc w:val="center"/>
              <w:rPr>
                <w:rFonts w:ascii="宋体" w:eastAsia="宋体" w:hAnsi="宋体" w:cs="宋体"/>
              </w:rPr>
            </w:pPr>
          </w:p>
        </w:tc>
        <w:tc>
          <w:tcPr>
            <w:tcW w:w="2530" w:type="pct"/>
            <w:vAlign w:val="center"/>
          </w:tcPr>
          <w:p w:rsidR="00E4741A" w:rsidRDefault="00E4741A">
            <w:pPr>
              <w:rPr>
                <w:rFonts w:ascii="宋体" w:eastAsia="宋体" w:hAnsi="宋体" w:cs="宋体"/>
              </w:rPr>
            </w:pPr>
            <w:r>
              <w:rPr>
                <w:rFonts w:ascii="宋体" w:eastAsia="宋体" w:hAnsi="宋体" w:cs="宋体" w:hint="eastAsia"/>
              </w:rPr>
              <w:t>支持专科知识库管理方便查阅指南、专家共识等内容。</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Merge/>
            <w:vAlign w:val="center"/>
          </w:tcPr>
          <w:p w:rsidR="00E4741A" w:rsidRDefault="00E4741A">
            <w:pPr>
              <w:snapToGrid w:val="0"/>
              <w:jc w:val="center"/>
              <w:rPr>
                <w:rFonts w:ascii="宋体" w:eastAsia="宋体" w:hAnsi="宋体" w:cs="宋体"/>
                <w:color w:val="000000"/>
              </w:rPr>
            </w:pPr>
          </w:p>
        </w:tc>
        <w:tc>
          <w:tcPr>
            <w:tcW w:w="573" w:type="pct"/>
            <w:vMerge/>
            <w:vAlign w:val="center"/>
          </w:tcPr>
          <w:p w:rsidR="00E4741A" w:rsidRDefault="00E4741A">
            <w:pPr>
              <w:snapToGrid w:val="0"/>
              <w:jc w:val="center"/>
              <w:rPr>
                <w:rFonts w:ascii="宋体" w:eastAsia="宋体" w:hAnsi="宋体" w:cs="宋体"/>
              </w:rPr>
            </w:pP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病例模版配置</w:t>
            </w:r>
          </w:p>
        </w:tc>
        <w:tc>
          <w:tcPr>
            <w:tcW w:w="2530" w:type="pct"/>
            <w:vAlign w:val="center"/>
          </w:tcPr>
          <w:p w:rsidR="00E4741A" w:rsidRDefault="00E4741A">
            <w:pPr>
              <w:rPr>
                <w:rFonts w:ascii="宋体" w:eastAsia="宋体" w:hAnsi="宋体" w:cs="宋体"/>
              </w:rPr>
            </w:pPr>
            <w:r>
              <w:rPr>
                <w:rFonts w:ascii="宋体" w:eastAsia="宋体" w:hAnsi="宋体" w:cs="宋体" w:hint="eastAsia"/>
              </w:rPr>
              <w:t>支持备查清单、诊疗计划、高危专案（G</w:t>
            </w:r>
            <w:r>
              <w:rPr>
                <w:rFonts w:ascii="宋体" w:eastAsia="宋体" w:hAnsi="宋体" w:cs="宋体"/>
              </w:rPr>
              <w:t>DM</w:t>
            </w:r>
            <w:r>
              <w:rPr>
                <w:rFonts w:ascii="宋体" w:eastAsia="宋体" w:hAnsi="宋体" w:cs="宋体" w:hint="eastAsia"/>
              </w:rPr>
              <w:t>、妊娠高血压）等配置，快速支持临床需求变更等。</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Merge/>
            <w:vAlign w:val="center"/>
          </w:tcPr>
          <w:p w:rsidR="00E4741A" w:rsidRDefault="00E4741A">
            <w:pPr>
              <w:snapToGrid w:val="0"/>
              <w:jc w:val="center"/>
              <w:rPr>
                <w:rFonts w:ascii="宋体" w:eastAsia="宋体" w:hAnsi="宋体" w:cs="宋体"/>
                <w:color w:val="000000"/>
              </w:rPr>
            </w:pPr>
          </w:p>
        </w:tc>
        <w:tc>
          <w:tcPr>
            <w:tcW w:w="573" w:type="pct"/>
            <w:vMerge/>
            <w:vAlign w:val="center"/>
          </w:tcPr>
          <w:p w:rsidR="00E4741A" w:rsidRDefault="00E4741A">
            <w:pPr>
              <w:snapToGrid w:val="0"/>
              <w:jc w:val="center"/>
              <w:rPr>
                <w:rFonts w:ascii="宋体" w:eastAsia="宋体" w:hAnsi="宋体" w:cs="宋体"/>
              </w:rPr>
            </w:pP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系统风格、主题</w:t>
            </w:r>
          </w:p>
        </w:tc>
        <w:tc>
          <w:tcPr>
            <w:tcW w:w="2530" w:type="pct"/>
            <w:vAlign w:val="center"/>
          </w:tcPr>
          <w:p w:rsidR="00E4741A" w:rsidRDefault="00E4741A">
            <w:pPr>
              <w:rPr>
                <w:rFonts w:ascii="宋体" w:eastAsia="宋体" w:hAnsi="宋体" w:cs="宋体"/>
              </w:rPr>
            </w:pPr>
            <w:r>
              <w:rPr>
                <w:rFonts w:ascii="宋体" w:eastAsia="宋体" w:hAnsi="宋体" w:cs="宋体" w:hint="eastAsia"/>
              </w:rPr>
              <w:t>系统包括多种主题样式；医生工作站支持集中首诊病历风格、TAB导航等风格。</w:t>
            </w:r>
          </w:p>
        </w:tc>
      </w:tr>
      <w:tr w:rsidR="00E4741A">
        <w:trPr>
          <w:trHeight w:val="541"/>
        </w:trPr>
        <w:tc>
          <w:tcPr>
            <w:tcW w:w="461" w:type="pct"/>
            <w:vAlign w:val="center"/>
          </w:tcPr>
          <w:p w:rsidR="00E4741A" w:rsidRDefault="00E4741A">
            <w:pPr>
              <w:pStyle w:val="a7"/>
              <w:numPr>
                <w:ilvl w:val="0"/>
                <w:numId w:val="7"/>
              </w:numPr>
              <w:snapToGrid w:val="0"/>
              <w:ind w:firstLineChars="0"/>
              <w:jc w:val="center"/>
              <w:rPr>
                <w:rFonts w:ascii="宋体" w:eastAsia="宋体" w:hAnsi="宋体" w:cs="宋体"/>
                <w:color w:val="000000"/>
                <w:kern w:val="0"/>
                <w:sz w:val="24"/>
                <w:szCs w:val="24"/>
              </w:rPr>
            </w:pPr>
          </w:p>
        </w:tc>
        <w:tc>
          <w:tcPr>
            <w:tcW w:w="693" w:type="pct"/>
            <w:vAlign w:val="center"/>
          </w:tcPr>
          <w:p w:rsidR="00E4741A" w:rsidRDefault="00E4741A">
            <w:pPr>
              <w:snapToGrid w:val="0"/>
              <w:jc w:val="center"/>
              <w:rPr>
                <w:rFonts w:ascii="宋体" w:eastAsia="宋体" w:hAnsi="宋体" w:cs="宋体"/>
                <w:color w:val="000000"/>
              </w:rPr>
            </w:pPr>
            <w:r>
              <w:rPr>
                <w:rFonts w:ascii="宋体" w:eastAsia="宋体" w:hAnsi="宋体" w:cs="宋体" w:hint="eastAsia"/>
                <w:color w:val="000000"/>
              </w:rPr>
              <w:t>接口管理</w:t>
            </w:r>
          </w:p>
        </w:tc>
        <w:tc>
          <w:tcPr>
            <w:tcW w:w="573" w:type="pct"/>
            <w:vAlign w:val="center"/>
          </w:tcPr>
          <w:p w:rsidR="00E4741A" w:rsidRDefault="00E4741A">
            <w:pPr>
              <w:snapToGrid w:val="0"/>
              <w:jc w:val="center"/>
              <w:rPr>
                <w:rFonts w:ascii="宋体" w:eastAsia="宋体" w:hAnsi="宋体" w:cs="宋体"/>
              </w:rPr>
            </w:pPr>
            <w:r>
              <w:rPr>
                <w:rFonts w:ascii="宋体" w:eastAsia="宋体" w:hAnsi="宋体" w:cs="宋体" w:hint="eastAsia"/>
              </w:rPr>
              <w:t>第三方数据接口</w:t>
            </w:r>
          </w:p>
        </w:tc>
        <w:tc>
          <w:tcPr>
            <w:tcW w:w="740" w:type="pct"/>
            <w:vAlign w:val="center"/>
          </w:tcPr>
          <w:p w:rsidR="00E4741A" w:rsidRDefault="00E4741A">
            <w:pPr>
              <w:snapToGrid w:val="0"/>
              <w:jc w:val="center"/>
              <w:rPr>
                <w:rFonts w:ascii="宋体" w:eastAsia="宋体" w:hAnsi="宋体" w:cs="宋体"/>
              </w:rPr>
            </w:pPr>
            <w:r>
              <w:rPr>
                <w:rFonts w:ascii="宋体" w:eastAsia="宋体" w:hAnsi="宋体" w:cs="宋体" w:hint="eastAsia"/>
              </w:rPr>
              <w:t>第三方数据接口（包括但不限于</w:t>
            </w:r>
            <w:r>
              <w:rPr>
                <w:rFonts w:ascii="宋体" w:eastAsia="宋体" w:hAnsi="宋体" w:cs="宋体"/>
              </w:rPr>
              <w:t>HIS系统、LIS系统、</w:t>
            </w:r>
            <w:r>
              <w:rPr>
                <w:rFonts w:ascii="宋体" w:eastAsia="宋体" w:hAnsi="宋体" w:cs="宋体"/>
              </w:rPr>
              <w:lastRenderedPageBreak/>
              <w:t>PACS系统、区域妇幼平台/省级妇幼平台、系统集成平台等）</w:t>
            </w:r>
          </w:p>
        </w:tc>
        <w:tc>
          <w:tcPr>
            <w:tcW w:w="2530" w:type="pct"/>
            <w:vAlign w:val="center"/>
          </w:tcPr>
          <w:p w:rsidR="00E4741A" w:rsidRDefault="00E4741A">
            <w:pPr>
              <w:pStyle w:val="a7"/>
              <w:widowControl/>
              <w:numPr>
                <w:ilvl w:val="0"/>
                <w:numId w:val="10"/>
              </w:numPr>
              <w:ind w:firstLineChars="0"/>
              <w:rPr>
                <w:rFonts w:ascii="宋体" w:eastAsia="宋体" w:hAnsi="宋体" w:cs="宋体"/>
                <w:kern w:val="0"/>
                <w:sz w:val="24"/>
                <w:szCs w:val="24"/>
              </w:rPr>
            </w:pPr>
            <w:r>
              <w:rPr>
                <w:rFonts w:ascii="宋体" w:eastAsia="宋体" w:hAnsi="宋体" w:cs="宋体" w:hint="eastAsia"/>
                <w:kern w:val="0"/>
                <w:sz w:val="24"/>
                <w:szCs w:val="24"/>
              </w:rPr>
              <w:lastRenderedPageBreak/>
              <w:t>HIS系统第三方数据采集：HIS系统开放接口，需达到与院内信息管理系统互联互通,包括但不限于获取病人信息、挂号信息、门诊普通病历信息。</w:t>
            </w:r>
          </w:p>
          <w:p w:rsidR="00E4741A" w:rsidRDefault="00E4741A">
            <w:pPr>
              <w:pStyle w:val="a7"/>
              <w:widowControl/>
              <w:numPr>
                <w:ilvl w:val="0"/>
                <w:numId w:val="10"/>
              </w:numPr>
              <w:ind w:firstLineChars="0"/>
              <w:rPr>
                <w:rFonts w:ascii="宋体" w:eastAsia="宋体" w:hAnsi="宋体" w:cs="宋体"/>
                <w:kern w:val="0"/>
                <w:sz w:val="24"/>
                <w:szCs w:val="24"/>
              </w:rPr>
            </w:pPr>
            <w:r>
              <w:rPr>
                <w:rFonts w:ascii="宋体" w:eastAsia="宋体" w:hAnsi="宋体" w:cs="宋体" w:hint="eastAsia"/>
                <w:kern w:val="0"/>
                <w:sz w:val="24"/>
                <w:szCs w:val="24"/>
              </w:rPr>
              <w:t>LIS系统第三方数据采集， LIS系</w:t>
            </w:r>
            <w:r>
              <w:rPr>
                <w:rFonts w:ascii="宋体" w:eastAsia="宋体" w:hAnsi="宋体" w:cs="宋体" w:hint="eastAsia"/>
                <w:kern w:val="0"/>
                <w:sz w:val="24"/>
                <w:szCs w:val="24"/>
              </w:rPr>
              <w:lastRenderedPageBreak/>
              <w:t>统开放接口，需达到与院内检验科信息系统信息互联互通,获取用户的检验结果，包括但不限于患者的血常规、尿常规。</w:t>
            </w:r>
          </w:p>
          <w:p w:rsidR="00E4741A" w:rsidRDefault="00E4741A">
            <w:pPr>
              <w:pStyle w:val="a7"/>
              <w:widowControl/>
              <w:numPr>
                <w:ilvl w:val="0"/>
                <w:numId w:val="10"/>
              </w:numPr>
              <w:ind w:firstLineChars="0"/>
              <w:rPr>
                <w:rFonts w:ascii="宋体" w:eastAsia="宋体" w:hAnsi="宋体" w:cs="宋体"/>
                <w:kern w:val="0"/>
                <w:sz w:val="24"/>
                <w:szCs w:val="24"/>
              </w:rPr>
            </w:pPr>
            <w:r>
              <w:rPr>
                <w:rFonts w:ascii="宋体" w:eastAsia="宋体" w:hAnsi="宋体" w:cs="宋体" w:hint="eastAsia"/>
                <w:kern w:val="0"/>
                <w:sz w:val="24"/>
                <w:szCs w:val="24"/>
              </w:rPr>
              <w:t>PACS系统第三方数据采集， PACS系统开放接口，需达到与院内影像系统信息互联互通，获取病人影像报告结果信息，包括但不限于患者每次来院检查的超声报告。</w:t>
            </w:r>
          </w:p>
          <w:p w:rsidR="00E4741A" w:rsidRDefault="00E4741A">
            <w:pPr>
              <w:pStyle w:val="a7"/>
              <w:widowControl/>
              <w:numPr>
                <w:ilvl w:val="0"/>
                <w:numId w:val="10"/>
              </w:numPr>
              <w:ind w:firstLineChars="0"/>
              <w:rPr>
                <w:rFonts w:ascii="宋体" w:eastAsia="宋体" w:hAnsi="宋体" w:cs="宋体"/>
                <w:kern w:val="0"/>
                <w:sz w:val="24"/>
                <w:szCs w:val="24"/>
              </w:rPr>
            </w:pPr>
            <w:r>
              <w:rPr>
                <w:rFonts w:ascii="宋体" w:eastAsia="宋体" w:hAnsi="宋体" w:cs="宋体" w:hint="eastAsia"/>
                <w:kern w:val="0"/>
                <w:sz w:val="24"/>
                <w:szCs w:val="24"/>
              </w:rPr>
              <w:t>系统需要与区域妇幼平台/省级妇幼平台做到数据自动上报。</w:t>
            </w:r>
          </w:p>
          <w:p w:rsidR="00E4741A" w:rsidRDefault="00E4741A">
            <w:pPr>
              <w:pStyle w:val="a7"/>
              <w:numPr>
                <w:ilvl w:val="0"/>
                <w:numId w:val="10"/>
              </w:numPr>
              <w:ind w:firstLineChars="0"/>
              <w:jc w:val="left"/>
              <w:rPr>
                <w:rFonts w:ascii="宋体" w:eastAsia="宋体" w:hAnsi="宋体" w:cs="宋体"/>
                <w:kern w:val="0"/>
                <w:sz w:val="24"/>
                <w:szCs w:val="24"/>
              </w:rPr>
            </w:pPr>
            <w:r>
              <w:rPr>
                <w:rFonts w:ascii="宋体" w:eastAsia="宋体" w:hAnsi="宋体" w:cs="宋体" w:hint="eastAsia"/>
                <w:sz w:val="24"/>
                <w:szCs w:val="24"/>
              </w:rPr>
              <w:t>支持</w:t>
            </w:r>
            <w:r>
              <w:rPr>
                <w:rFonts w:ascii="宋体" w:eastAsia="宋体" w:hAnsi="宋体" w:cs="宋体"/>
                <w:sz w:val="24"/>
                <w:szCs w:val="24"/>
              </w:rPr>
              <w:t>与医院其他系统对接</w:t>
            </w:r>
            <w:r>
              <w:rPr>
                <w:rFonts w:ascii="宋体" w:eastAsia="宋体" w:hAnsi="宋体" w:cs="宋体" w:hint="eastAsia"/>
                <w:sz w:val="24"/>
                <w:szCs w:val="24"/>
              </w:rPr>
              <w:t>。</w:t>
            </w:r>
          </w:p>
        </w:tc>
      </w:tr>
    </w:tbl>
    <w:p w:rsidR="00E4741A" w:rsidRDefault="00E4741A"/>
    <w:p w:rsidR="00DA65B3" w:rsidRDefault="00E4741A">
      <w:pPr>
        <w:pStyle w:val="1"/>
        <w:tabs>
          <w:tab w:val="left" w:pos="0"/>
        </w:tabs>
      </w:pPr>
      <w:bookmarkStart w:id="153" w:name="_Toc12911076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Pr>
          <w:rFonts w:hint="eastAsia"/>
        </w:rPr>
        <w:t>硬件参数要求</w:t>
      </w:r>
      <w:bookmarkEnd w:id="153"/>
    </w:p>
    <w:p w:rsidR="00DA65B3" w:rsidRDefault="00DA65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1248"/>
        <w:gridCol w:w="4355"/>
        <w:gridCol w:w="868"/>
        <w:gridCol w:w="868"/>
      </w:tblGrid>
      <w:tr w:rsidR="00DA65B3">
        <w:tc>
          <w:tcPr>
            <w:tcW w:w="793" w:type="dxa"/>
            <w:shd w:val="clear" w:color="auto" w:fill="auto"/>
            <w:vAlign w:val="center"/>
          </w:tcPr>
          <w:p w:rsidR="00DA65B3" w:rsidRDefault="0086295C">
            <w:pPr>
              <w:jc w:val="center"/>
              <w:rPr>
                <w:b/>
                <w:bCs/>
                <w:sz w:val="22"/>
                <w:szCs w:val="22"/>
              </w:rPr>
            </w:pPr>
            <w:r>
              <w:rPr>
                <w:rFonts w:hint="eastAsia"/>
                <w:b/>
                <w:bCs/>
                <w:sz w:val="22"/>
                <w:szCs w:val="22"/>
              </w:rPr>
              <w:t>序号</w:t>
            </w:r>
          </w:p>
        </w:tc>
        <w:tc>
          <w:tcPr>
            <w:tcW w:w="1248" w:type="dxa"/>
            <w:shd w:val="clear" w:color="auto" w:fill="auto"/>
            <w:vAlign w:val="center"/>
          </w:tcPr>
          <w:p w:rsidR="00DA65B3" w:rsidRDefault="0086295C">
            <w:pPr>
              <w:jc w:val="both"/>
              <w:rPr>
                <w:b/>
                <w:bCs/>
                <w:sz w:val="22"/>
                <w:szCs w:val="22"/>
              </w:rPr>
            </w:pPr>
            <w:r>
              <w:rPr>
                <w:rFonts w:hint="eastAsia"/>
                <w:b/>
                <w:bCs/>
                <w:sz w:val="22"/>
                <w:szCs w:val="22"/>
              </w:rPr>
              <w:t>设备名称</w:t>
            </w:r>
          </w:p>
        </w:tc>
        <w:tc>
          <w:tcPr>
            <w:tcW w:w="4355" w:type="dxa"/>
            <w:shd w:val="clear" w:color="auto" w:fill="auto"/>
            <w:vAlign w:val="center"/>
          </w:tcPr>
          <w:p w:rsidR="00DA65B3" w:rsidRDefault="0086295C">
            <w:pPr>
              <w:jc w:val="both"/>
              <w:rPr>
                <w:b/>
                <w:bCs/>
                <w:sz w:val="22"/>
                <w:szCs w:val="22"/>
              </w:rPr>
            </w:pPr>
            <w:r>
              <w:rPr>
                <w:rFonts w:hint="eastAsia"/>
                <w:b/>
                <w:bCs/>
                <w:sz w:val="22"/>
                <w:szCs w:val="22"/>
              </w:rPr>
              <w:t>参数</w:t>
            </w:r>
          </w:p>
        </w:tc>
        <w:tc>
          <w:tcPr>
            <w:tcW w:w="868" w:type="dxa"/>
            <w:shd w:val="clear" w:color="auto" w:fill="auto"/>
            <w:vAlign w:val="center"/>
          </w:tcPr>
          <w:p w:rsidR="00DA65B3" w:rsidRDefault="0086295C">
            <w:pPr>
              <w:jc w:val="center"/>
              <w:rPr>
                <w:b/>
                <w:bCs/>
                <w:sz w:val="22"/>
                <w:szCs w:val="22"/>
              </w:rPr>
            </w:pPr>
            <w:r>
              <w:rPr>
                <w:rFonts w:hint="eastAsia"/>
                <w:b/>
                <w:bCs/>
                <w:sz w:val="22"/>
                <w:szCs w:val="22"/>
              </w:rPr>
              <w:t>数量</w:t>
            </w:r>
          </w:p>
        </w:tc>
        <w:tc>
          <w:tcPr>
            <w:tcW w:w="868" w:type="dxa"/>
            <w:shd w:val="clear" w:color="auto" w:fill="auto"/>
            <w:vAlign w:val="center"/>
          </w:tcPr>
          <w:p w:rsidR="00DA65B3" w:rsidRDefault="0086295C">
            <w:pPr>
              <w:jc w:val="center"/>
              <w:rPr>
                <w:b/>
                <w:bCs/>
                <w:sz w:val="22"/>
                <w:szCs w:val="22"/>
              </w:rPr>
            </w:pPr>
            <w:r>
              <w:rPr>
                <w:rFonts w:hint="eastAsia"/>
                <w:b/>
                <w:bCs/>
                <w:sz w:val="22"/>
                <w:szCs w:val="22"/>
              </w:rPr>
              <w:t>单位</w:t>
            </w:r>
          </w:p>
        </w:tc>
      </w:tr>
      <w:tr w:rsidR="00DA65B3">
        <w:tc>
          <w:tcPr>
            <w:tcW w:w="8132" w:type="dxa"/>
            <w:gridSpan w:val="5"/>
            <w:shd w:val="clear" w:color="auto" w:fill="auto"/>
            <w:vAlign w:val="center"/>
          </w:tcPr>
          <w:p w:rsidR="00DA65B3" w:rsidRDefault="0086295C">
            <w:pPr>
              <w:jc w:val="center"/>
              <w:rPr>
                <w:b/>
                <w:bCs/>
                <w:sz w:val="22"/>
                <w:szCs w:val="22"/>
              </w:rPr>
            </w:pPr>
            <w:r>
              <w:rPr>
                <w:rFonts w:hint="eastAsia"/>
                <w:b/>
                <w:bCs/>
                <w:sz w:val="22"/>
                <w:szCs w:val="22"/>
              </w:rPr>
              <w:t>桌面云终端</w:t>
            </w:r>
          </w:p>
        </w:tc>
      </w:tr>
      <w:tr w:rsidR="00DA65B3">
        <w:tc>
          <w:tcPr>
            <w:tcW w:w="793" w:type="dxa"/>
            <w:shd w:val="clear" w:color="auto" w:fill="auto"/>
            <w:vAlign w:val="center"/>
          </w:tcPr>
          <w:p w:rsidR="00DA65B3" w:rsidRDefault="0086295C">
            <w:pPr>
              <w:jc w:val="center"/>
              <w:rPr>
                <w:sz w:val="22"/>
                <w:szCs w:val="22"/>
              </w:rPr>
            </w:pPr>
            <w:r>
              <w:rPr>
                <w:rFonts w:hint="eastAsia"/>
                <w:sz w:val="22"/>
                <w:szCs w:val="22"/>
              </w:rPr>
              <w:t>1</w:t>
            </w:r>
          </w:p>
        </w:tc>
        <w:tc>
          <w:tcPr>
            <w:tcW w:w="1248" w:type="dxa"/>
            <w:shd w:val="clear" w:color="auto" w:fill="auto"/>
            <w:vAlign w:val="center"/>
          </w:tcPr>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云服务器</w:t>
            </w:r>
          </w:p>
        </w:tc>
        <w:tc>
          <w:tcPr>
            <w:tcW w:w="4355" w:type="dxa"/>
            <w:shd w:val="clear" w:color="auto" w:fill="auto"/>
            <w:vAlign w:val="center"/>
          </w:tcPr>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1、服务器要求为19英寸工业标准2U机架式服务器，提供4个USB接口，其中USB 3.0≥3个</w:t>
            </w:r>
          </w:p>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2、CPU：配置2颗Intel处理器，每颗CPU≥16核心32线程，主频≥2.9Ghz</w:t>
            </w:r>
          </w:p>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3、内存：服务器提供≥24个内存插槽，配置≥384G内存；为保证后续服务器扩容性，在配置384G内存后，需具备≥12根内存的扩容能力</w:t>
            </w:r>
          </w:p>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4、具备≥12个前置硬盘</w:t>
            </w:r>
            <w:proofErr w:type="gramStart"/>
            <w:r>
              <w:rPr>
                <w:rFonts w:ascii="宋体" w:eastAsia="宋体" w:hAnsi="宋体" w:cs="宋体" w:hint="eastAsia"/>
                <w:color w:val="000000"/>
                <w:sz w:val="22"/>
                <w:szCs w:val="22"/>
                <w:lang w:bidi="ar"/>
              </w:rPr>
              <w:t>盘</w:t>
            </w:r>
            <w:proofErr w:type="gramEnd"/>
            <w:r>
              <w:rPr>
                <w:rFonts w:ascii="宋体" w:eastAsia="宋体" w:hAnsi="宋体" w:cs="宋体" w:hint="eastAsia"/>
                <w:color w:val="000000"/>
                <w:sz w:val="22"/>
                <w:szCs w:val="22"/>
                <w:lang w:bidi="ar"/>
              </w:rPr>
              <w:t>位，配置≥3*8T 3.5寸 HDD硬盘，配置≥1*240G SSD硬盘，配置≥1*480G SSD硬盘</w:t>
            </w:r>
          </w:p>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5、网口：提供≥2个</w:t>
            </w:r>
            <w:proofErr w:type="gramStart"/>
            <w:r>
              <w:rPr>
                <w:rFonts w:ascii="宋体" w:eastAsia="宋体" w:hAnsi="宋体" w:cs="宋体" w:hint="eastAsia"/>
                <w:color w:val="000000"/>
                <w:sz w:val="22"/>
                <w:szCs w:val="22"/>
                <w:lang w:bidi="ar"/>
              </w:rPr>
              <w:t>千兆电口</w:t>
            </w:r>
            <w:proofErr w:type="gramEnd"/>
            <w:r>
              <w:rPr>
                <w:rFonts w:ascii="宋体" w:eastAsia="宋体" w:hAnsi="宋体" w:cs="宋体" w:hint="eastAsia"/>
                <w:color w:val="000000"/>
                <w:sz w:val="22"/>
                <w:szCs w:val="22"/>
                <w:lang w:bidi="ar"/>
              </w:rPr>
              <w:t>，≥2个万兆光口，≥1个千兆管理口</w:t>
            </w:r>
          </w:p>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6、电源：提供2个电源模块，支持1+1电源冗余</w:t>
            </w:r>
          </w:p>
        </w:tc>
        <w:tc>
          <w:tcPr>
            <w:tcW w:w="868" w:type="dxa"/>
            <w:shd w:val="clear" w:color="auto" w:fill="auto"/>
            <w:vAlign w:val="center"/>
          </w:tcPr>
          <w:p w:rsidR="00DA65B3" w:rsidRDefault="0086295C">
            <w:pPr>
              <w:jc w:val="center"/>
              <w:rPr>
                <w:sz w:val="22"/>
                <w:szCs w:val="22"/>
              </w:rPr>
            </w:pPr>
            <w:r>
              <w:rPr>
                <w:rFonts w:hint="eastAsia"/>
                <w:sz w:val="22"/>
                <w:szCs w:val="22"/>
              </w:rPr>
              <w:t>1</w:t>
            </w:r>
          </w:p>
        </w:tc>
        <w:tc>
          <w:tcPr>
            <w:tcW w:w="868" w:type="dxa"/>
            <w:shd w:val="clear" w:color="auto" w:fill="auto"/>
            <w:vAlign w:val="center"/>
          </w:tcPr>
          <w:p w:rsidR="00DA65B3" w:rsidRDefault="0086295C">
            <w:pPr>
              <w:jc w:val="center"/>
              <w:rPr>
                <w:sz w:val="22"/>
                <w:szCs w:val="22"/>
              </w:rPr>
            </w:pPr>
            <w:r>
              <w:rPr>
                <w:rFonts w:hint="eastAsia"/>
                <w:sz w:val="22"/>
                <w:szCs w:val="22"/>
              </w:rPr>
              <w:t>台</w:t>
            </w:r>
          </w:p>
        </w:tc>
      </w:tr>
      <w:tr w:rsidR="00DA65B3">
        <w:tc>
          <w:tcPr>
            <w:tcW w:w="793" w:type="dxa"/>
            <w:shd w:val="clear" w:color="auto" w:fill="auto"/>
            <w:vAlign w:val="center"/>
          </w:tcPr>
          <w:p w:rsidR="00DA65B3" w:rsidRDefault="0086295C">
            <w:pPr>
              <w:jc w:val="center"/>
              <w:rPr>
                <w:sz w:val="22"/>
                <w:szCs w:val="22"/>
              </w:rPr>
            </w:pPr>
            <w:r>
              <w:rPr>
                <w:rFonts w:hint="eastAsia"/>
                <w:sz w:val="22"/>
                <w:szCs w:val="22"/>
              </w:rPr>
              <w:t>2</w:t>
            </w:r>
          </w:p>
        </w:tc>
        <w:tc>
          <w:tcPr>
            <w:tcW w:w="1248" w:type="dxa"/>
            <w:shd w:val="clear" w:color="auto" w:fill="auto"/>
            <w:vAlign w:val="center"/>
          </w:tcPr>
          <w:p w:rsidR="00DA65B3" w:rsidRDefault="0086295C">
            <w:pPr>
              <w:widowControl/>
              <w:textAlignment w:val="center"/>
              <w:rPr>
                <w:rFonts w:ascii="宋体" w:eastAsia="宋体" w:hAnsi="宋体" w:cs="宋体"/>
                <w:color w:val="000000"/>
                <w:sz w:val="22"/>
                <w:szCs w:val="22"/>
                <w:lang w:bidi="ar"/>
              </w:rPr>
            </w:pPr>
            <w:proofErr w:type="gramStart"/>
            <w:r>
              <w:rPr>
                <w:rFonts w:ascii="宋体" w:eastAsia="宋体" w:hAnsi="宋体" w:cs="宋体" w:hint="eastAsia"/>
                <w:color w:val="000000"/>
                <w:sz w:val="22"/>
                <w:szCs w:val="22"/>
                <w:lang w:bidi="ar"/>
              </w:rPr>
              <w:t>云计算</w:t>
            </w:r>
            <w:proofErr w:type="gramEnd"/>
            <w:r>
              <w:rPr>
                <w:rFonts w:ascii="宋体" w:eastAsia="宋体" w:hAnsi="宋体" w:cs="宋体" w:hint="eastAsia"/>
                <w:color w:val="000000"/>
                <w:sz w:val="22"/>
                <w:szCs w:val="22"/>
                <w:lang w:bidi="ar"/>
              </w:rPr>
              <w:t>平台</w:t>
            </w:r>
          </w:p>
        </w:tc>
        <w:tc>
          <w:tcPr>
            <w:tcW w:w="4355" w:type="dxa"/>
            <w:shd w:val="clear" w:color="auto" w:fill="auto"/>
            <w:vAlign w:val="center"/>
          </w:tcPr>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1、要求采用超融合架构，在同一管理平台内至少包含计算资源、存储资源、网络资源等功能管理模块。</w:t>
            </w:r>
          </w:p>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2、管理平台为B/S架构，中文界面，同一管理界面中可实现对计算、存储、网络等功能的配置操作。</w:t>
            </w:r>
          </w:p>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3、支持向导式添加主机节点，为降低部署</w:t>
            </w:r>
            <w:r>
              <w:rPr>
                <w:rFonts w:ascii="宋体" w:eastAsia="宋体" w:hAnsi="宋体" w:cs="宋体" w:hint="eastAsia"/>
                <w:color w:val="000000"/>
                <w:sz w:val="22"/>
                <w:szCs w:val="22"/>
                <w:lang w:bidi="ar"/>
              </w:rPr>
              <w:lastRenderedPageBreak/>
              <w:t>难度，支持精简纳管主机节点，仅需输入主机节点名称、主机IP地址即可完成主机节点添加。</w:t>
            </w:r>
          </w:p>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4、支持查询主机节点名称、管理IP、连接状态、描述、创建时间、CPU、内存、硬盘、网卡、主机心跳等信息</w:t>
            </w:r>
          </w:p>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5、支持主机性能状态监控，能以小时、天、周、月、季度、半年、一年维度，对主机CPU使用率、内存使用率、磁盘速率、磁盘IOPS、网卡错误数、丢包率、网卡带宽进行性能监控记录</w:t>
            </w:r>
          </w:p>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6、支持将服务器主机节点添加为计算集群，为上层业务平台提供统一的计算、存储、网络资源调度，形成基础计算平台支撑</w:t>
            </w:r>
          </w:p>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7、支持查询集群名称、节点个数、CPU总数、内存总数、已使用计算性能等信息</w:t>
            </w:r>
          </w:p>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8、单套授权软件能提供1颗物理CPU激活码</w:t>
            </w:r>
          </w:p>
        </w:tc>
        <w:tc>
          <w:tcPr>
            <w:tcW w:w="868" w:type="dxa"/>
            <w:shd w:val="clear" w:color="auto" w:fill="auto"/>
            <w:vAlign w:val="center"/>
          </w:tcPr>
          <w:p w:rsidR="00DA65B3" w:rsidRDefault="0086295C">
            <w:pPr>
              <w:jc w:val="center"/>
              <w:rPr>
                <w:sz w:val="22"/>
                <w:szCs w:val="22"/>
              </w:rPr>
            </w:pPr>
            <w:r>
              <w:rPr>
                <w:rFonts w:hint="eastAsia"/>
                <w:sz w:val="22"/>
                <w:szCs w:val="22"/>
              </w:rPr>
              <w:lastRenderedPageBreak/>
              <w:t>2</w:t>
            </w:r>
          </w:p>
        </w:tc>
        <w:tc>
          <w:tcPr>
            <w:tcW w:w="868" w:type="dxa"/>
            <w:shd w:val="clear" w:color="auto" w:fill="auto"/>
            <w:vAlign w:val="center"/>
          </w:tcPr>
          <w:p w:rsidR="00DA65B3" w:rsidRDefault="0086295C">
            <w:pPr>
              <w:jc w:val="center"/>
              <w:rPr>
                <w:sz w:val="22"/>
                <w:szCs w:val="22"/>
              </w:rPr>
            </w:pPr>
            <w:r>
              <w:rPr>
                <w:rFonts w:hint="eastAsia"/>
                <w:sz w:val="22"/>
                <w:szCs w:val="22"/>
              </w:rPr>
              <w:t>套</w:t>
            </w:r>
          </w:p>
        </w:tc>
      </w:tr>
      <w:tr w:rsidR="00DA65B3">
        <w:tc>
          <w:tcPr>
            <w:tcW w:w="793" w:type="dxa"/>
            <w:shd w:val="clear" w:color="auto" w:fill="auto"/>
            <w:vAlign w:val="center"/>
          </w:tcPr>
          <w:p w:rsidR="00DA65B3" w:rsidRDefault="0086295C">
            <w:pPr>
              <w:jc w:val="center"/>
              <w:rPr>
                <w:sz w:val="22"/>
                <w:szCs w:val="22"/>
              </w:rPr>
            </w:pPr>
            <w:r>
              <w:rPr>
                <w:rFonts w:hint="eastAsia"/>
                <w:sz w:val="22"/>
                <w:szCs w:val="22"/>
              </w:rPr>
              <w:lastRenderedPageBreak/>
              <w:t>3</w:t>
            </w:r>
          </w:p>
        </w:tc>
        <w:tc>
          <w:tcPr>
            <w:tcW w:w="1248" w:type="dxa"/>
            <w:shd w:val="clear" w:color="auto" w:fill="auto"/>
            <w:vAlign w:val="center"/>
          </w:tcPr>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云</w:t>
            </w:r>
            <w:proofErr w:type="gramStart"/>
            <w:r>
              <w:rPr>
                <w:rFonts w:ascii="宋体" w:eastAsia="宋体" w:hAnsi="宋体" w:cs="宋体" w:hint="eastAsia"/>
                <w:color w:val="000000"/>
                <w:sz w:val="22"/>
                <w:szCs w:val="22"/>
                <w:lang w:bidi="ar"/>
              </w:rPr>
              <w:t>盘软件</w:t>
            </w:r>
            <w:proofErr w:type="gramEnd"/>
          </w:p>
        </w:tc>
        <w:tc>
          <w:tcPr>
            <w:tcW w:w="4355" w:type="dxa"/>
            <w:shd w:val="clear" w:color="auto" w:fill="auto"/>
            <w:vAlign w:val="center"/>
          </w:tcPr>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1、可以与云桌面实现联动，在用户登录云桌面时自动登录，不需二次身份认证。</w:t>
            </w:r>
          </w:p>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2、提供个人存储空间，实现个人云盘文件的存储、分享等功能</w:t>
            </w:r>
          </w:p>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3、可根据实际情况建立不同的分组，分组</w:t>
            </w:r>
            <w:proofErr w:type="gramStart"/>
            <w:r>
              <w:rPr>
                <w:rFonts w:ascii="宋体" w:eastAsia="宋体" w:hAnsi="宋体" w:cs="宋体" w:hint="eastAsia"/>
                <w:color w:val="000000"/>
                <w:sz w:val="22"/>
                <w:szCs w:val="22"/>
                <w:lang w:bidi="ar"/>
              </w:rPr>
              <w:t>由群主进行</w:t>
            </w:r>
            <w:proofErr w:type="gramEnd"/>
            <w:r>
              <w:rPr>
                <w:rFonts w:ascii="宋体" w:eastAsia="宋体" w:hAnsi="宋体" w:cs="宋体" w:hint="eastAsia"/>
                <w:color w:val="000000"/>
                <w:sz w:val="22"/>
                <w:szCs w:val="22"/>
                <w:lang w:bidi="ar"/>
              </w:rPr>
              <w:t>管理，可删除文件，群组成员可在组内进行资源上传、查看、下载等操作。文件内容可支持文本、图片、PPT、WORD、EXCEL、音频等</w:t>
            </w:r>
            <w:proofErr w:type="gramStart"/>
            <w:r>
              <w:rPr>
                <w:rFonts w:ascii="宋体" w:eastAsia="宋体" w:hAnsi="宋体" w:cs="宋体" w:hint="eastAsia"/>
                <w:color w:val="000000"/>
                <w:sz w:val="22"/>
                <w:szCs w:val="22"/>
                <w:lang w:bidi="ar"/>
              </w:rPr>
              <w:t>种文件</w:t>
            </w:r>
            <w:proofErr w:type="gramEnd"/>
            <w:r>
              <w:rPr>
                <w:rFonts w:ascii="宋体" w:eastAsia="宋体" w:hAnsi="宋体" w:cs="宋体" w:hint="eastAsia"/>
                <w:color w:val="000000"/>
                <w:sz w:val="22"/>
                <w:szCs w:val="22"/>
                <w:lang w:bidi="ar"/>
              </w:rPr>
              <w:t>格式。</w:t>
            </w:r>
          </w:p>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4、可通过配置支持通过互联网访问</w:t>
            </w:r>
            <w:proofErr w:type="gramStart"/>
            <w:r>
              <w:rPr>
                <w:rFonts w:ascii="宋体" w:eastAsia="宋体" w:hAnsi="宋体" w:cs="宋体" w:hint="eastAsia"/>
                <w:color w:val="000000"/>
                <w:sz w:val="22"/>
                <w:szCs w:val="22"/>
                <w:lang w:bidi="ar"/>
              </w:rPr>
              <w:t>内网云盘</w:t>
            </w:r>
            <w:proofErr w:type="gramEnd"/>
            <w:r>
              <w:rPr>
                <w:rFonts w:ascii="宋体" w:eastAsia="宋体" w:hAnsi="宋体" w:cs="宋体" w:hint="eastAsia"/>
                <w:color w:val="000000"/>
                <w:sz w:val="22"/>
                <w:szCs w:val="22"/>
                <w:lang w:bidi="ar"/>
              </w:rPr>
              <w:t>数据，实现云盘的互联网访问</w:t>
            </w:r>
          </w:p>
        </w:tc>
        <w:tc>
          <w:tcPr>
            <w:tcW w:w="868" w:type="dxa"/>
            <w:shd w:val="clear" w:color="auto" w:fill="auto"/>
            <w:vAlign w:val="center"/>
          </w:tcPr>
          <w:p w:rsidR="00DA65B3" w:rsidRDefault="0086295C">
            <w:pPr>
              <w:jc w:val="center"/>
              <w:rPr>
                <w:sz w:val="22"/>
                <w:szCs w:val="22"/>
              </w:rPr>
            </w:pPr>
            <w:r>
              <w:rPr>
                <w:rFonts w:hint="eastAsia"/>
                <w:sz w:val="22"/>
                <w:szCs w:val="22"/>
              </w:rPr>
              <w:t>1</w:t>
            </w:r>
          </w:p>
        </w:tc>
        <w:tc>
          <w:tcPr>
            <w:tcW w:w="868" w:type="dxa"/>
            <w:shd w:val="clear" w:color="auto" w:fill="auto"/>
            <w:vAlign w:val="center"/>
          </w:tcPr>
          <w:p w:rsidR="00DA65B3" w:rsidRDefault="0086295C">
            <w:pPr>
              <w:jc w:val="center"/>
              <w:rPr>
                <w:sz w:val="22"/>
                <w:szCs w:val="22"/>
              </w:rPr>
            </w:pPr>
            <w:r>
              <w:rPr>
                <w:rFonts w:hint="eastAsia"/>
                <w:sz w:val="22"/>
                <w:szCs w:val="22"/>
              </w:rPr>
              <w:t>套</w:t>
            </w:r>
          </w:p>
        </w:tc>
      </w:tr>
      <w:tr w:rsidR="00DA65B3">
        <w:tc>
          <w:tcPr>
            <w:tcW w:w="793" w:type="dxa"/>
            <w:shd w:val="clear" w:color="auto" w:fill="auto"/>
            <w:vAlign w:val="center"/>
          </w:tcPr>
          <w:p w:rsidR="00DA65B3" w:rsidRDefault="0086295C">
            <w:pPr>
              <w:jc w:val="center"/>
              <w:rPr>
                <w:sz w:val="22"/>
                <w:szCs w:val="22"/>
              </w:rPr>
            </w:pPr>
            <w:r>
              <w:rPr>
                <w:rFonts w:hint="eastAsia"/>
                <w:sz w:val="22"/>
                <w:szCs w:val="22"/>
              </w:rPr>
              <w:t>4</w:t>
            </w:r>
          </w:p>
        </w:tc>
        <w:tc>
          <w:tcPr>
            <w:tcW w:w="1248" w:type="dxa"/>
            <w:shd w:val="clear" w:color="auto" w:fill="auto"/>
            <w:vAlign w:val="center"/>
          </w:tcPr>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云桌面控制器</w:t>
            </w:r>
          </w:p>
        </w:tc>
        <w:tc>
          <w:tcPr>
            <w:tcW w:w="4355" w:type="dxa"/>
            <w:shd w:val="clear" w:color="auto" w:fill="auto"/>
            <w:vAlign w:val="center"/>
          </w:tcPr>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提供云桌面管理、镜像管理、用户管理、终端管理、策略管理等功能模块</w:t>
            </w:r>
          </w:p>
        </w:tc>
        <w:tc>
          <w:tcPr>
            <w:tcW w:w="868" w:type="dxa"/>
            <w:shd w:val="clear" w:color="auto" w:fill="auto"/>
            <w:vAlign w:val="center"/>
          </w:tcPr>
          <w:p w:rsidR="00DA65B3" w:rsidRDefault="0086295C">
            <w:pPr>
              <w:jc w:val="center"/>
              <w:rPr>
                <w:sz w:val="22"/>
                <w:szCs w:val="22"/>
              </w:rPr>
            </w:pPr>
            <w:r>
              <w:rPr>
                <w:rFonts w:hint="eastAsia"/>
                <w:sz w:val="22"/>
                <w:szCs w:val="22"/>
              </w:rPr>
              <w:t>1</w:t>
            </w:r>
          </w:p>
        </w:tc>
        <w:tc>
          <w:tcPr>
            <w:tcW w:w="868" w:type="dxa"/>
            <w:shd w:val="clear" w:color="auto" w:fill="auto"/>
            <w:vAlign w:val="center"/>
          </w:tcPr>
          <w:p w:rsidR="00DA65B3" w:rsidRDefault="0086295C">
            <w:pPr>
              <w:jc w:val="center"/>
              <w:rPr>
                <w:sz w:val="22"/>
                <w:szCs w:val="22"/>
              </w:rPr>
            </w:pPr>
            <w:r>
              <w:rPr>
                <w:rFonts w:hint="eastAsia"/>
                <w:sz w:val="22"/>
                <w:szCs w:val="22"/>
              </w:rPr>
              <w:t>套</w:t>
            </w:r>
          </w:p>
        </w:tc>
      </w:tr>
      <w:tr w:rsidR="00DA65B3">
        <w:tc>
          <w:tcPr>
            <w:tcW w:w="793" w:type="dxa"/>
            <w:shd w:val="clear" w:color="auto" w:fill="auto"/>
            <w:vAlign w:val="center"/>
          </w:tcPr>
          <w:p w:rsidR="00DA65B3" w:rsidRDefault="0086295C">
            <w:pPr>
              <w:jc w:val="center"/>
              <w:rPr>
                <w:sz w:val="22"/>
                <w:szCs w:val="22"/>
              </w:rPr>
            </w:pPr>
            <w:r>
              <w:rPr>
                <w:rFonts w:hint="eastAsia"/>
                <w:sz w:val="22"/>
                <w:szCs w:val="22"/>
              </w:rPr>
              <w:t>5</w:t>
            </w:r>
          </w:p>
        </w:tc>
        <w:tc>
          <w:tcPr>
            <w:tcW w:w="1248" w:type="dxa"/>
            <w:shd w:val="clear" w:color="auto" w:fill="auto"/>
            <w:vAlign w:val="center"/>
          </w:tcPr>
          <w:p w:rsidR="00DA65B3" w:rsidRDefault="0086295C">
            <w:pPr>
              <w:widowControl/>
              <w:textAlignment w:val="center"/>
              <w:rPr>
                <w:rFonts w:ascii="宋体" w:eastAsia="宋体" w:hAnsi="宋体" w:cs="宋体"/>
                <w:color w:val="000000"/>
                <w:sz w:val="22"/>
                <w:szCs w:val="22"/>
                <w:lang w:bidi="ar"/>
              </w:rPr>
            </w:pPr>
            <w:proofErr w:type="gramStart"/>
            <w:r>
              <w:rPr>
                <w:rFonts w:ascii="宋体" w:eastAsia="宋体" w:hAnsi="宋体" w:cs="宋体" w:hint="eastAsia"/>
                <w:color w:val="000000"/>
                <w:sz w:val="22"/>
                <w:szCs w:val="22"/>
                <w:lang w:bidi="ar"/>
              </w:rPr>
              <w:t>胖云终端</w:t>
            </w:r>
            <w:proofErr w:type="gramEnd"/>
            <w:r>
              <w:rPr>
                <w:rFonts w:ascii="宋体" w:eastAsia="宋体" w:hAnsi="宋体" w:cs="宋体" w:hint="eastAsia"/>
                <w:color w:val="000000"/>
                <w:sz w:val="22"/>
                <w:szCs w:val="22"/>
                <w:lang w:bidi="ar"/>
              </w:rPr>
              <w:t>（含授权）</w:t>
            </w:r>
          </w:p>
        </w:tc>
        <w:tc>
          <w:tcPr>
            <w:tcW w:w="4355" w:type="dxa"/>
            <w:shd w:val="clear" w:color="auto" w:fill="auto"/>
            <w:vAlign w:val="center"/>
          </w:tcPr>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1、软硬件一体化设备，内置虚拟化系统和软件。</w:t>
            </w:r>
          </w:p>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2、配置≥Intel第十代i5（处理器主频≥2.4GHz）；内存≥8GB，显卡≥Intel UHD 630；本地存储≥256 GB SSD；802.11ac无线网卡</w:t>
            </w:r>
          </w:p>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3、USB接口≥8个（包含≥4个USB 3.0接口），≥1个千兆网口，≥1个VGA接口，≥1个HDMI接口，≥1对音频输入输出接口，且支持4段式耳机音频输入及输出</w:t>
            </w:r>
          </w:p>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4、配置≥1个内存扩展槽，配置≥1个硬盘扩展槽</w:t>
            </w:r>
          </w:p>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5、为了降低部署难度，终端首次上电后支</w:t>
            </w:r>
            <w:r>
              <w:rPr>
                <w:rFonts w:ascii="宋体" w:eastAsia="宋体" w:hAnsi="宋体" w:cs="宋体" w:hint="eastAsia"/>
                <w:color w:val="000000"/>
                <w:sz w:val="22"/>
                <w:szCs w:val="22"/>
                <w:lang w:bidi="ar"/>
              </w:rPr>
              <w:lastRenderedPageBreak/>
              <w:t>持终端配置向导，无需管理员账号即可实现终端配置，降低配置难度。</w:t>
            </w:r>
          </w:p>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6、为了适用不同的业务应用场景，终端支持多种模式切换，包含但不限于个人桌面使用的个性化模式、公共桌面使用的还原模式、公共查询端使用的无账号公用模式。</w:t>
            </w:r>
          </w:p>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7、为了便于终端部署在办公桌面底部，终端需提供外延电源开关接口，方便开关机。</w:t>
            </w:r>
          </w:p>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8、终端支持终端自身及虚拟桌面IP地址设置，为了便于管理，能够通过web管理端进行IP地址修改与维护。</w:t>
            </w:r>
          </w:p>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9、支持上电自启动功能，并能够根据实际使用情况选择关闭或开启。</w:t>
            </w:r>
          </w:p>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10、保障业务连续性，在网络中断的情况下，依然支持离线使用虚拟云桌面。</w:t>
            </w:r>
          </w:p>
        </w:tc>
        <w:tc>
          <w:tcPr>
            <w:tcW w:w="868" w:type="dxa"/>
            <w:shd w:val="clear" w:color="auto" w:fill="auto"/>
            <w:vAlign w:val="center"/>
          </w:tcPr>
          <w:p w:rsidR="00DA65B3" w:rsidRDefault="0086295C">
            <w:pPr>
              <w:jc w:val="center"/>
              <w:rPr>
                <w:sz w:val="22"/>
                <w:szCs w:val="22"/>
              </w:rPr>
            </w:pPr>
            <w:r>
              <w:rPr>
                <w:rFonts w:hint="eastAsia"/>
                <w:sz w:val="22"/>
                <w:szCs w:val="22"/>
              </w:rPr>
              <w:lastRenderedPageBreak/>
              <w:t>50</w:t>
            </w:r>
          </w:p>
        </w:tc>
        <w:tc>
          <w:tcPr>
            <w:tcW w:w="868" w:type="dxa"/>
            <w:shd w:val="clear" w:color="auto" w:fill="auto"/>
            <w:vAlign w:val="center"/>
          </w:tcPr>
          <w:p w:rsidR="00DA65B3" w:rsidRDefault="0086295C">
            <w:pPr>
              <w:jc w:val="center"/>
              <w:rPr>
                <w:sz w:val="22"/>
                <w:szCs w:val="22"/>
              </w:rPr>
            </w:pPr>
            <w:r>
              <w:rPr>
                <w:rFonts w:hint="eastAsia"/>
                <w:sz w:val="22"/>
                <w:szCs w:val="22"/>
              </w:rPr>
              <w:t>点</w:t>
            </w:r>
          </w:p>
        </w:tc>
      </w:tr>
      <w:tr w:rsidR="00DA65B3">
        <w:tc>
          <w:tcPr>
            <w:tcW w:w="793" w:type="dxa"/>
            <w:shd w:val="clear" w:color="auto" w:fill="auto"/>
            <w:vAlign w:val="center"/>
          </w:tcPr>
          <w:p w:rsidR="00DA65B3" w:rsidRDefault="0086295C">
            <w:pPr>
              <w:jc w:val="center"/>
              <w:rPr>
                <w:sz w:val="22"/>
                <w:szCs w:val="22"/>
              </w:rPr>
            </w:pPr>
            <w:r>
              <w:rPr>
                <w:rFonts w:hint="eastAsia"/>
                <w:sz w:val="22"/>
                <w:szCs w:val="22"/>
              </w:rPr>
              <w:lastRenderedPageBreak/>
              <w:t>6</w:t>
            </w:r>
          </w:p>
        </w:tc>
        <w:tc>
          <w:tcPr>
            <w:tcW w:w="1248" w:type="dxa"/>
            <w:shd w:val="clear" w:color="auto" w:fill="auto"/>
            <w:vAlign w:val="center"/>
          </w:tcPr>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显示器</w:t>
            </w:r>
          </w:p>
        </w:tc>
        <w:tc>
          <w:tcPr>
            <w:tcW w:w="4355" w:type="dxa"/>
            <w:shd w:val="clear" w:color="auto" w:fill="auto"/>
            <w:vAlign w:val="center"/>
          </w:tcPr>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1、屏幕尺寸: ≥21.5英寸</w:t>
            </w:r>
          </w:p>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2、屏幕分辨率: ≥1920x1080像素</w:t>
            </w:r>
          </w:p>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3、屏幕比例: 16:9</w:t>
            </w:r>
          </w:p>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4、接口类型：HDMI</w:t>
            </w:r>
          </w:p>
          <w:p w:rsidR="00DA65B3" w:rsidRDefault="0086295C">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5、提供三年质保</w:t>
            </w:r>
          </w:p>
        </w:tc>
        <w:tc>
          <w:tcPr>
            <w:tcW w:w="868" w:type="dxa"/>
            <w:shd w:val="clear" w:color="auto" w:fill="auto"/>
            <w:vAlign w:val="center"/>
          </w:tcPr>
          <w:p w:rsidR="00DA65B3" w:rsidRDefault="0086295C">
            <w:pPr>
              <w:jc w:val="center"/>
              <w:rPr>
                <w:sz w:val="22"/>
                <w:szCs w:val="22"/>
              </w:rPr>
            </w:pPr>
            <w:r>
              <w:rPr>
                <w:rFonts w:hint="eastAsia"/>
                <w:sz w:val="22"/>
                <w:szCs w:val="22"/>
              </w:rPr>
              <w:t>50</w:t>
            </w:r>
          </w:p>
        </w:tc>
        <w:tc>
          <w:tcPr>
            <w:tcW w:w="868" w:type="dxa"/>
            <w:shd w:val="clear" w:color="auto" w:fill="auto"/>
            <w:vAlign w:val="center"/>
          </w:tcPr>
          <w:p w:rsidR="00DA65B3" w:rsidRDefault="0086295C">
            <w:pPr>
              <w:jc w:val="center"/>
              <w:rPr>
                <w:sz w:val="22"/>
                <w:szCs w:val="22"/>
              </w:rPr>
            </w:pPr>
            <w:r>
              <w:rPr>
                <w:rFonts w:hint="eastAsia"/>
                <w:sz w:val="22"/>
                <w:szCs w:val="22"/>
              </w:rPr>
              <w:t>套</w:t>
            </w:r>
          </w:p>
        </w:tc>
      </w:tr>
      <w:tr w:rsidR="00DA65B3">
        <w:tc>
          <w:tcPr>
            <w:tcW w:w="793" w:type="dxa"/>
            <w:shd w:val="clear" w:color="auto" w:fill="auto"/>
            <w:vAlign w:val="center"/>
          </w:tcPr>
          <w:p w:rsidR="00DA65B3" w:rsidRDefault="0086295C">
            <w:pPr>
              <w:jc w:val="center"/>
              <w:rPr>
                <w:sz w:val="22"/>
                <w:szCs w:val="22"/>
              </w:rPr>
            </w:pPr>
            <w:r>
              <w:rPr>
                <w:rFonts w:hint="eastAsia"/>
                <w:sz w:val="22"/>
                <w:szCs w:val="22"/>
              </w:rPr>
              <w:t>7</w:t>
            </w:r>
          </w:p>
        </w:tc>
        <w:tc>
          <w:tcPr>
            <w:tcW w:w="1248" w:type="dxa"/>
            <w:shd w:val="clear" w:color="auto" w:fill="auto"/>
            <w:vAlign w:val="center"/>
          </w:tcPr>
          <w:p w:rsidR="00DA65B3" w:rsidRDefault="0086295C">
            <w:pPr>
              <w:widowControl/>
              <w:textAlignment w:val="center"/>
              <w:rPr>
                <w:sz w:val="22"/>
                <w:szCs w:val="22"/>
              </w:rPr>
            </w:pPr>
            <w:r>
              <w:rPr>
                <w:rFonts w:hint="eastAsia"/>
                <w:sz w:val="22"/>
                <w:szCs w:val="22"/>
              </w:rPr>
              <w:t>键盘鼠标</w:t>
            </w:r>
          </w:p>
        </w:tc>
        <w:tc>
          <w:tcPr>
            <w:tcW w:w="4355" w:type="dxa"/>
            <w:shd w:val="clear" w:color="auto" w:fill="auto"/>
            <w:vAlign w:val="center"/>
          </w:tcPr>
          <w:p w:rsidR="00DA65B3" w:rsidRDefault="0086295C">
            <w:pPr>
              <w:widowControl/>
              <w:textAlignment w:val="center"/>
              <w:rPr>
                <w:sz w:val="22"/>
                <w:szCs w:val="22"/>
              </w:rPr>
            </w:pPr>
            <w:r>
              <w:rPr>
                <w:sz w:val="22"/>
                <w:szCs w:val="22"/>
              </w:rPr>
              <w:t>USB</w:t>
            </w:r>
            <w:r>
              <w:rPr>
                <w:sz w:val="22"/>
                <w:szCs w:val="22"/>
              </w:rPr>
              <w:t>键盘鼠标套装</w:t>
            </w:r>
          </w:p>
        </w:tc>
        <w:tc>
          <w:tcPr>
            <w:tcW w:w="868" w:type="dxa"/>
            <w:shd w:val="clear" w:color="auto" w:fill="auto"/>
            <w:vAlign w:val="center"/>
          </w:tcPr>
          <w:p w:rsidR="00DA65B3" w:rsidRDefault="0086295C">
            <w:pPr>
              <w:jc w:val="center"/>
              <w:rPr>
                <w:sz w:val="22"/>
                <w:szCs w:val="22"/>
              </w:rPr>
            </w:pPr>
            <w:r>
              <w:rPr>
                <w:rFonts w:hint="eastAsia"/>
                <w:sz w:val="22"/>
                <w:szCs w:val="22"/>
              </w:rPr>
              <w:t>50</w:t>
            </w:r>
          </w:p>
        </w:tc>
        <w:tc>
          <w:tcPr>
            <w:tcW w:w="868" w:type="dxa"/>
            <w:shd w:val="clear" w:color="auto" w:fill="auto"/>
            <w:vAlign w:val="center"/>
          </w:tcPr>
          <w:p w:rsidR="00DA65B3" w:rsidRDefault="0086295C">
            <w:pPr>
              <w:jc w:val="center"/>
              <w:rPr>
                <w:sz w:val="22"/>
                <w:szCs w:val="22"/>
              </w:rPr>
            </w:pPr>
            <w:r>
              <w:rPr>
                <w:rFonts w:hint="eastAsia"/>
                <w:sz w:val="22"/>
                <w:szCs w:val="22"/>
              </w:rPr>
              <w:t>套</w:t>
            </w:r>
          </w:p>
        </w:tc>
      </w:tr>
      <w:tr w:rsidR="00DA65B3">
        <w:tc>
          <w:tcPr>
            <w:tcW w:w="793" w:type="dxa"/>
            <w:shd w:val="clear" w:color="auto" w:fill="auto"/>
            <w:vAlign w:val="center"/>
          </w:tcPr>
          <w:p w:rsidR="00DA65B3" w:rsidRDefault="0086295C">
            <w:pPr>
              <w:jc w:val="center"/>
              <w:rPr>
                <w:sz w:val="22"/>
                <w:szCs w:val="22"/>
              </w:rPr>
            </w:pPr>
            <w:r>
              <w:rPr>
                <w:rFonts w:hint="eastAsia"/>
                <w:sz w:val="22"/>
                <w:szCs w:val="22"/>
              </w:rPr>
              <w:t>8</w:t>
            </w:r>
          </w:p>
        </w:tc>
        <w:tc>
          <w:tcPr>
            <w:tcW w:w="1248" w:type="dxa"/>
            <w:shd w:val="clear" w:color="auto" w:fill="auto"/>
            <w:vAlign w:val="center"/>
          </w:tcPr>
          <w:p w:rsidR="00DA65B3" w:rsidRDefault="0086295C">
            <w:pPr>
              <w:widowControl/>
              <w:textAlignment w:val="center"/>
              <w:rPr>
                <w:sz w:val="22"/>
                <w:szCs w:val="22"/>
              </w:rPr>
            </w:pPr>
            <w:r>
              <w:rPr>
                <w:rFonts w:hint="eastAsia"/>
                <w:sz w:val="22"/>
                <w:szCs w:val="22"/>
              </w:rPr>
              <w:t>数据中心交换机</w:t>
            </w:r>
          </w:p>
        </w:tc>
        <w:tc>
          <w:tcPr>
            <w:tcW w:w="4355" w:type="dxa"/>
            <w:shd w:val="clear" w:color="auto" w:fill="auto"/>
            <w:vAlign w:val="center"/>
          </w:tcPr>
          <w:p w:rsidR="00DA65B3" w:rsidRDefault="0086295C">
            <w:pPr>
              <w:widowControl/>
              <w:textAlignment w:val="center"/>
              <w:rPr>
                <w:sz w:val="22"/>
                <w:szCs w:val="22"/>
              </w:rPr>
            </w:pPr>
            <w:r>
              <w:rPr>
                <w:sz w:val="22"/>
                <w:szCs w:val="22"/>
              </w:rPr>
              <w:t>1</w:t>
            </w:r>
            <w:r>
              <w:rPr>
                <w:sz w:val="22"/>
                <w:szCs w:val="22"/>
              </w:rPr>
              <w:t>、交换容量</w:t>
            </w:r>
            <w:r>
              <w:rPr>
                <w:sz w:val="22"/>
                <w:szCs w:val="22"/>
              </w:rPr>
              <w:t>≥4Tbps</w:t>
            </w:r>
            <w:r>
              <w:rPr>
                <w:sz w:val="22"/>
                <w:szCs w:val="22"/>
              </w:rPr>
              <w:t>，转发性能</w:t>
            </w:r>
            <w:r>
              <w:rPr>
                <w:sz w:val="22"/>
                <w:szCs w:val="22"/>
              </w:rPr>
              <w:t>≥1900Mpps</w:t>
            </w:r>
          </w:p>
          <w:p w:rsidR="00DA65B3" w:rsidRDefault="0086295C">
            <w:pPr>
              <w:widowControl/>
              <w:textAlignment w:val="center"/>
              <w:rPr>
                <w:sz w:val="22"/>
                <w:szCs w:val="22"/>
              </w:rPr>
            </w:pPr>
            <w:r>
              <w:rPr>
                <w:sz w:val="22"/>
                <w:szCs w:val="22"/>
              </w:rPr>
              <w:t>2</w:t>
            </w:r>
            <w:r>
              <w:rPr>
                <w:sz w:val="22"/>
                <w:szCs w:val="22"/>
              </w:rPr>
              <w:t>、固化</w:t>
            </w:r>
            <w:r>
              <w:rPr>
                <w:sz w:val="22"/>
                <w:szCs w:val="22"/>
              </w:rPr>
              <w:t>10G SFP+</w:t>
            </w:r>
            <w:r>
              <w:rPr>
                <w:sz w:val="22"/>
                <w:szCs w:val="22"/>
              </w:rPr>
              <w:t>光端口</w:t>
            </w:r>
            <w:r>
              <w:rPr>
                <w:sz w:val="22"/>
                <w:szCs w:val="22"/>
              </w:rPr>
              <w:t>≥48</w:t>
            </w:r>
            <w:r>
              <w:rPr>
                <w:sz w:val="22"/>
                <w:szCs w:val="22"/>
              </w:rPr>
              <w:t>个，</w:t>
            </w:r>
            <w:r>
              <w:rPr>
                <w:sz w:val="22"/>
                <w:szCs w:val="22"/>
              </w:rPr>
              <w:t>40G/100G QSFP28</w:t>
            </w:r>
            <w:r>
              <w:rPr>
                <w:sz w:val="22"/>
                <w:szCs w:val="22"/>
              </w:rPr>
              <w:t>端口</w:t>
            </w:r>
            <w:r>
              <w:rPr>
                <w:sz w:val="22"/>
                <w:szCs w:val="22"/>
              </w:rPr>
              <w:t>≥8</w:t>
            </w:r>
            <w:r>
              <w:rPr>
                <w:sz w:val="22"/>
                <w:szCs w:val="22"/>
              </w:rPr>
              <w:t>个</w:t>
            </w:r>
          </w:p>
          <w:p w:rsidR="00DA65B3" w:rsidRDefault="0086295C">
            <w:pPr>
              <w:widowControl/>
              <w:textAlignment w:val="center"/>
              <w:rPr>
                <w:sz w:val="22"/>
                <w:szCs w:val="22"/>
              </w:rPr>
            </w:pPr>
            <w:r>
              <w:rPr>
                <w:sz w:val="22"/>
                <w:szCs w:val="22"/>
              </w:rPr>
              <w:t>3</w:t>
            </w:r>
            <w:r>
              <w:rPr>
                <w:sz w:val="22"/>
                <w:szCs w:val="22"/>
              </w:rPr>
              <w:t>、工作温度</w:t>
            </w:r>
            <w:r>
              <w:rPr>
                <w:sz w:val="22"/>
                <w:szCs w:val="22"/>
              </w:rPr>
              <w:t>0°~45°</w:t>
            </w:r>
          </w:p>
          <w:p w:rsidR="00DA65B3" w:rsidRDefault="0086295C">
            <w:pPr>
              <w:widowControl/>
              <w:textAlignment w:val="center"/>
              <w:rPr>
                <w:sz w:val="22"/>
                <w:szCs w:val="22"/>
              </w:rPr>
            </w:pPr>
            <w:r>
              <w:rPr>
                <w:sz w:val="22"/>
                <w:szCs w:val="22"/>
              </w:rPr>
              <w:t>4</w:t>
            </w:r>
            <w:r>
              <w:rPr>
                <w:sz w:val="22"/>
                <w:szCs w:val="22"/>
              </w:rPr>
              <w:t>、支持虚拟化技术，将多台设备虚拟为一台使用</w:t>
            </w:r>
          </w:p>
          <w:p w:rsidR="00DA65B3" w:rsidRDefault="0086295C">
            <w:pPr>
              <w:widowControl/>
              <w:textAlignment w:val="center"/>
              <w:rPr>
                <w:sz w:val="22"/>
                <w:szCs w:val="22"/>
              </w:rPr>
            </w:pPr>
            <w:r>
              <w:rPr>
                <w:sz w:val="22"/>
                <w:szCs w:val="22"/>
              </w:rPr>
              <w:t>5</w:t>
            </w:r>
            <w:r>
              <w:rPr>
                <w:sz w:val="22"/>
                <w:szCs w:val="22"/>
              </w:rPr>
              <w:t>、支持</w:t>
            </w:r>
            <w:r>
              <w:rPr>
                <w:sz w:val="22"/>
                <w:szCs w:val="22"/>
              </w:rPr>
              <w:t>Telnet</w:t>
            </w:r>
            <w:r>
              <w:rPr>
                <w:sz w:val="22"/>
                <w:szCs w:val="22"/>
              </w:rPr>
              <w:t>、</w:t>
            </w:r>
            <w:r>
              <w:rPr>
                <w:sz w:val="22"/>
                <w:szCs w:val="22"/>
              </w:rPr>
              <w:t>Console</w:t>
            </w:r>
            <w:r>
              <w:rPr>
                <w:sz w:val="22"/>
                <w:szCs w:val="22"/>
              </w:rPr>
              <w:t>、</w:t>
            </w:r>
            <w:r>
              <w:rPr>
                <w:sz w:val="22"/>
                <w:szCs w:val="22"/>
              </w:rPr>
              <w:t>SSH</w:t>
            </w:r>
            <w:r>
              <w:rPr>
                <w:sz w:val="22"/>
                <w:szCs w:val="22"/>
              </w:rPr>
              <w:t>、</w:t>
            </w:r>
            <w:r>
              <w:rPr>
                <w:sz w:val="22"/>
                <w:szCs w:val="22"/>
              </w:rPr>
              <w:t>SNMP v1/v2/v3</w:t>
            </w:r>
            <w:r>
              <w:rPr>
                <w:sz w:val="22"/>
                <w:szCs w:val="22"/>
              </w:rPr>
              <w:t>等管理方式</w:t>
            </w:r>
          </w:p>
          <w:p w:rsidR="00DA65B3" w:rsidRDefault="0086295C">
            <w:pPr>
              <w:widowControl/>
              <w:textAlignment w:val="center"/>
              <w:rPr>
                <w:sz w:val="22"/>
                <w:szCs w:val="22"/>
              </w:rPr>
            </w:pPr>
            <w:r>
              <w:rPr>
                <w:sz w:val="22"/>
                <w:szCs w:val="22"/>
              </w:rPr>
              <w:t>6</w:t>
            </w:r>
            <w:r>
              <w:rPr>
                <w:sz w:val="22"/>
                <w:szCs w:val="22"/>
              </w:rPr>
              <w:t>、支持静态路由、</w:t>
            </w:r>
            <w:r>
              <w:rPr>
                <w:sz w:val="22"/>
                <w:szCs w:val="22"/>
              </w:rPr>
              <w:t>RIP</w:t>
            </w:r>
            <w:r>
              <w:rPr>
                <w:sz w:val="22"/>
                <w:szCs w:val="22"/>
              </w:rPr>
              <w:t>、</w:t>
            </w:r>
            <w:r>
              <w:rPr>
                <w:sz w:val="22"/>
                <w:szCs w:val="22"/>
              </w:rPr>
              <w:t>RIPng</w:t>
            </w:r>
            <w:r>
              <w:rPr>
                <w:sz w:val="22"/>
                <w:szCs w:val="22"/>
              </w:rPr>
              <w:t>、</w:t>
            </w:r>
            <w:r>
              <w:rPr>
                <w:sz w:val="22"/>
                <w:szCs w:val="22"/>
              </w:rPr>
              <w:t>OSPF</w:t>
            </w:r>
            <w:r>
              <w:rPr>
                <w:sz w:val="22"/>
                <w:szCs w:val="22"/>
              </w:rPr>
              <w:t>、</w:t>
            </w:r>
            <w:r>
              <w:rPr>
                <w:sz w:val="22"/>
                <w:szCs w:val="22"/>
              </w:rPr>
              <w:t>OSPFv3</w:t>
            </w:r>
            <w:r>
              <w:rPr>
                <w:sz w:val="22"/>
                <w:szCs w:val="22"/>
              </w:rPr>
              <w:t>、</w:t>
            </w:r>
            <w:r>
              <w:rPr>
                <w:sz w:val="22"/>
                <w:szCs w:val="22"/>
              </w:rPr>
              <w:t>BGP</w:t>
            </w:r>
            <w:r>
              <w:rPr>
                <w:sz w:val="22"/>
                <w:szCs w:val="22"/>
              </w:rPr>
              <w:t>、</w:t>
            </w:r>
            <w:r>
              <w:rPr>
                <w:sz w:val="22"/>
                <w:szCs w:val="22"/>
              </w:rPr>
              <w:t>BGP4+</w:t>
            </w:r>
            <w:r>
              <w:rPr>
                <w:sz w:val="22"/>
                <w:szCs w:val="22"/>
              </w:rPr>
              <w:t>、</w:t>
            </w:r>
            <w:r>
              <w:rPr>
                <w:sz w:val="22"/>
                <w:szCs w:val="22"/>
              </w:rPr>
              <w:t>ISIS</w:t>
            </w:r>
            <w:r>
              <w:rPr>
                <w:sz w:val="22"/>
                <w:szCs w:val="22"/>
              </w:rPr>
              <w:t>、</w:t>
            </w:r>
            <w:r>
              <w:rPr>
                <w:sz w:val="22"/>
                <w:szCs w:val="22"/>
              </w:rPr>
              <w:t xml:space="preserve">ISISv6 </w:t>
            </w:r>
          </w:p>
          <w:p w:rsidR="00DA65B3" w:rsidRDefault="0086295C">
            <w:pPr>
              <w:widowControl/>
              <w:textAlignment w:val="center"/>
              <w:rPr>
                <w:sz w:val="22"/>
                <w:szCs w:val="22"/>
              </w:rPr>
            </w:pPr>
            <w:r>
              <w:rPr>
                <w:sz w:val="22"/>
                <w:szCs w:val="22"/>
              </w:rPr>
              <w:t>7</w:t>
            </w:r>
            <w:r>
              <w:rPr>
                <w:sz w:val="22"/>
                <w:szCs w:val="22"/>
              </w:rPr>
              <w:t>、支持</w:t>
            </w:r>
            <w:r>
              <w:rPr>
                <w:sz w:val="22"/>
                <w:szCs w:val="22"/>
              </w:rPr>
              <w:t>VXLAN</w:t>
            </w:r>
            <w:r>
              <w:rPr>
                <w:sz w:val="22"/>
                <w:szCs w:val="22"/>
              </w:rPr>
              <w:t>网桥、支持</w:t>
            </w:r>
            <w:r>
              <w:rPr>
                <w:sz w:val="22"/>
                <w:szCs w:val="22"/>
              </w:rPr>
              <w:t>VXLAN</w:t>
            </w:r>
            <w:r>
              <w:rPr>
                <w:sz w:val="22"/>
                <w:szCs w:val="22"/>
              </w:rPr>
              <w:t>网关，支持</w:t>
            </w:r>
            <w:r>
              <w:rPr>
                <w:sz w:val="22"/>
                <w:szCs w:val="22"/>
              </w:rPr>
              <w:t>EVPN VxLAN</w:t>
            </w:r>
          </w:p>
        </w:tc>
        <w:tc>
          <w:tcPr>
            <w:tcW w:w="868" w:type="dxa"/>
            <w:shd w:val="clear" w:color="auto" w:fill="auto"/>
            <w:vAlign w:val="center"/>
          </w:tcPr>
          <w:p w:rsidR="00DA65B3" w:rsidRDefault="0086295C">
            <w:pPr>
              <w:jc w:val="center"/>
              <w:rPr>
                <w:sz w:val="22"/>
                <w:szCs w:val="22"/>
              </w:rPr>
            </w:pPr>
            <w:r>
              <w:rPr>
                <w:rFonts w:hint="eastAsia"/>
                <w:sz w:val="22"/>
                <w:szCs w:val="22"/>
              </w:rPr>
              <w:t>1</w:t>
            </w:r>
          </w:p>
        </w:tc>
        <w:tc>
          <w:tcPr>
            <w:tcW w:w="868" w:type="dxa"/>
            <w:shd w:val="clear" w:color="auto" w:fill="auto"/>
            <w:vAlign w:val="center"/>
          </w:tcPr>
          <w:p w:rsidR="00DA65B3" w:rsidRDefault="0086295C">
            <w:pPr>
              <w:jc w:val="center"/>
              <w:rPr>
                <w:sz w:val="22"/>
                <w:szCs w:val="22"/>
              </w:rPr>
            </w:pPr>
            <w:r>
              <w:rPr>
                <w:rFonts w:hint="eastAsia"/>
                <w:sz w:val="22"/>
                <w:szCs w:val="22"/>
              </w:rPr>
              <w:t>台</w:t>
            </w:r>
          </w:p>
        </w:tc>
      </w:tr>
      <w:tr w:rsidR="00DA65B3">
        <w:tc>
          <w:tcPr>
            <w:tcW w:w="793" w:type="dxa"/>
            <w:shd w:val="clear" w:color="auto" w:fill="auto"/>
            <w:vAlign w:val="center"/>
          </w:tcPr>
          <w:p w:rsidR="00DA65B3" w:rsidRDefault="0086295C">
            <w:pPr>
              <w:jc w:val="center"/>
              <w:rPr>
                <w:sz w:val="22"/>
                <w:szCs w:val="22"/>
              </w:rPr>
            </w:pPr>
            <w:r>
              <w:rPr>
                <w:rFonts w:hint="eastAsia"/>
                <w:sz w:val="22"/>
                <w:szCs w:val="22"/>
              </w:rPr>
              <w:t>9</w:t>
            </w:r>
          </w:p>
        </w:tc>
        <w:tc>
          <w:tcPr>
            <w:tcW w:w="1248" w:type="dxa"/>
            <w:shd w:val="clear" w:color="auto" w:fill="auto"/>
            <w:vAlign w:val="center"/>
          </w:tcPr>
          <w:p w:rsidR="00DA65B3" w:rsidRDefault="0086295C">
            <w:pPr>
              <w:widowControl/>
              <w:textAlignment w:val="center"/>
              <w:rPr>
                <w:sz w:val="22"/>
                <w:szCs w:val="22"/>
              </w:rPr>
            </w:pPr>
            <w:r>
              <w:rPr>
                <w:rFonts w:hint="eastAsia"/>
                <w:sz w:val="22"/>
                <w:szCs w:val="22"/>
              </w:rPr>
              <w:t>万兆</w:t>
            </w:r>
            <w:proofErr w:type="gramStart"/>
            <w:r>
              <w:rPr>
                <w:rFonts w:hint="eastAsia"/>
                <w:sz w:val="22"/>
                <w:szCs w:val="22"/>
              </w:rPr>
              <w:t>多模光模块</w:t>
            </w:r>
            <w:proofErr w:type="gramEnd"/>
          </w:p>
        </w:tc>
        <w:tc>
          <w:tcPr>
            <w:tcW w:w="4355" w:type="dxa"/>
            <w:shd w:val="clear" w:color="auto" w:fill="auto"/>
            <w:vAlign w:val="center"/>
          </w:tcPr>
          <w:p w:rsidR="00DA65B3" w:rsidRDefault="0086295C">
            <w:pPr>
              <w:widowControl/>
              <w:textAlignment w:val="center"/>
              <w:rPr>
                <w:sz w:val="22"/>
                <w:szCs w:val="22"/>
              </w:rPr>
            </w:pPr>
            <w:r>
              <w:rPr>
                <w:sz w:val="22"/>
                <w:szCs w:val="22"/>
              </w:rPr>
              <w:t>原厂光纤模块，支持标准的万兆</w:t>
            </w:r>
            <w:r>
              <w:rPr>
                <w:sz w:val="22"/>
                <w:szCs w:val="22"/>
              </w:rPr>
              <w:t>SFP+</w:t>
            </w:r>
            <w:r>
              <w:rPr>
                <w:sz w:val="22"/>
                <w:szCs w:val="22"/>
              </w:rPr>
              <w:t>接口，适用于</w:t>
            </w:r>
            <w:r>
              <w:rPr>
                <w:sz w:val="22"/>
                <w:szCs w:val="22"/>
              </w:rPr>
              <w:t>SFP+</w:t>
            </w:r>
            <w:r>
              <w:rPr>
                <w:sz w:val="22"/>
                <w:szCs w:val="22"/>
              </w:rPr>
              <w:t>多模接口，</w:t>
            </w:r>
            <w:r>
              <w:rPr>
                <w:sz w:val="22"/>
                <w:szCs w:val="22"/>
              </w:rPr>
              <w:t>850nm</w:t>
            </w:r>
            <w:r>
              <w:rPr>
                <w:sz w:val="22"/>
                <w:szCs w:val="22"/>
              </w:rPr>
              <w:t>，传输距离</w:t>
            </w:r>
            <w:r>
              <w:rPr>
                <w:sz w:val="22"/>
                <w:szCs w:val="22"/>
              </w:rPr>
              <w:t>300M</w:t>
            </w:r>
          </w:p>
        </w:tc>
        <w:tc>
          <w:tcPr>
            <w:tcW w:w="868" w:type="dxa"/>
            <w:shd w:val="clear" w:color="auto" w:fill="auto"/>
            <w:vAlign w:val="center"/>
          </w:tcPr>
          <w:p w:rsidR="00DA65B3" w:rsidRDefault="0086295C">
            <w:pPr>
              <w:jc w:val="center"/>
              <w:rPr>
                <w:sz w:val="22"/>
                <w:szCs w:val="22"/>
              </w:rPr>
            </w:pPr>
            <w:r>
              <w:rPr>
                <w:rFonts w:hint="eastAsia"/>
                <w:sz w:val="22"/>
                <w:szCs w:val="22"/>
              </w:rPr>
              <w:t>4</w:t>
            </w:r>
          </w:p>
        </w:tc>
        <w:tc>
          <w:tcPr>
            <w:tcW w:w="868" w:type="dxa"/>
            <w:shd w:val="clear" w:color="auto" w:fill="auto"/>
            <w:vAlign w:val="center"/>
          </w:tcPr>
          <w:p w:rsidR="00DA65B3" w:rsidRDefault="0086295C">
            <w:pPr>
              <w:jc w:val="center"/>
              <w:rPr>
                <w:sz w:val="22"/>
                <w:szCs w:val="22"/>
              </w:rPr>
            </w:pPr>
            <w:r>
              <w:rPr>
                <w:rFonts w:hint="eastAsia"/>
                <w:sz w:val="22"/>
                <w:szCs w:val="22"/>
              </w:rPr>
              <w:t>块</w:t>
            </w:r>
          </w:p>
        </w:tc>
      </w:tr>
      <w:tr w:rsidR="0082589E">
        <w:tc>
          <w:tcPr>
            <w:tcW w:w="793" w:type="dxa"/>
            <w:shd w:val="clear" w:color="auto" w:fill="auto"/>
            <w:vAlign w:val="center"/>
          </w:tcPr>
          <w:p w:rsidR="0082589E" w:rsidRDefault="0082589E" w:rsidP="007F7A41">
            <w:pPr>
              <w:jc w:val="center"/>
              <w:rPr>
                <w:sz w:val="22"/>
                <w:szCs w:val="22"/>
              </w:rPr>
            </w:pPr>
            <w:r>
              <w:rPr>
                <w:rFonts w:hint="eastAsia"/>
                <w:sz w:val="22"/>
                <w:szCs w:val="22"/>
              </w:rPr>
              <w:t>10</w:t>
            </w:r>
          </w:p>
        </w:tc>
        <w:tc>
          <w:tcPr>
            <w:tcW w:w="1248" w:type="dxa"/>
            <w:shd w:val="clear" w:color="auto" w:fill="auto"/>
            <w:vAlign w:val="center"/>
          </w:tcPr>
          <w:p w:rsidR="0082589E" w:rsidRDefault="0082589E" w:rsidP="007F7A41">
            <w:pPr>
              <w:widowControl/>
              <w:textAlignment w:val="center"/>
              <w:rPr>
                <w:sz w:val="22"/>
                <w:szCs w:val="22"/>
              </w:rPr>
            </w:pPr>
            <w:r>
              <w:rPr>
                <w:rFonts w:hint="eastAsia"/>
                <w:sz w:val="22"/>
                <w:szCs w:val="22"/>
              </w:rPr>
              <w:t>网络切换器</w:t>
            </w:r>
          </w:p>
        </w:tc>
        <w:tc>
          <w:tcPr>
            <w:tcW w:w="4355" w:type="dxa"/>
            <w:shd w:val="clear" w:color="auto" w:fill="auto"/>
            <w:vAlign w:val="center"/>
          </w:tcPr>
          <w:p w:rsidR="0082589E" w:rsidRDefault="0082589E" w:rsidP="007F7A41">
            <w:pPr>
              <w:widowControl/>
              <w:textAlignment w:val="center"/>
              <w:rPr>
                <w:b/>
                <w:bCs/>
                <w:sz w:val="22"/>
                <w:szCs w:val="22"/>
              </w:rPr>
            </w:pPr>
            <w:r>
              <w:rPr>
                <w:sz w:val="22"/>
                <w:szCs w:val="22"/>
              </w:rPr>
              <w:t>RJ45</w:t>
            </w:r>
            <w:r>
              <w:rPr>
                <w:sz w:val="22"/>
                <w:szCs w:val="22"/>
              </w:rPr>
              <w:t>网络切换器</w:t>
            </w:r>
            <w:r>
              <w:rPr>
                <w:sz w:val="22"/>
                <w:szCs w:val="22"/>
              </w:rPr>
              <w:t>1</w:t>
            </w:r>
            <w:r>
              <w:rPr>
                <w:sz w:val="22"/>
                <w:szCs w:val="22"/>
              </w:rPr>
              <w:t>进</w:t>
            </w:r>
            <w:r>
              <w:rPr>
                <w:sz w:val="22"/>
                <w:szCs w:val="22"/>
              </w:rPr>
              <w:t>2</w:t>
            </w:r>
            <w:r>
              <w:rPr>
                <w:sz w:val="22"/>
                <w:szCs w:val="22"/>
              </w:rPr>
              <w:t>出，含配套网络跳线</w:t>
            </w:r>
          </w:p>
        </w:tc>
        <w:tc>
          <w:tcPr>
            <w:tcW w:w="868" w:type="dxa"/>
            <w:shd w:val="clear" w:color="auto" w:fill="auto"/>
            <w:vAlign w:val="center"/>
          </w:tcPr>
          <w:p w:rsidR="0082589E" w:rsidRDefault="0082589E" w:rsidP="007F7A41">
            <w:pPr>
              <w:jc w:val="center"/>
              <w:rPr>
                <w:sz w:val="22"/>
                <w:szCs w:val="22"/>
              </w:rPr>
            </w:pPr>
            <w:r>
              <w:rPr>
                <w:rFonts w:hint="eastAsia"/>
                <w:sz w:val="22"/>
                <w:szCs w:val="22"/>
              </w:rPr>
              <w:t>50</w:t>
            </w:r>
          </w:p>
        </w:tc>
        <w:tc>
          <w:tcPr>
            <w:tcW w:w="868" w:type="dxa"/>
            <w:shd w:val="clear" w:color="auto" w:fill="auto"/>
            <w:vAlign w:val="center"/>
          </w:tcPr>
          <w:p w:rsidR="0082589E" w:rsidRDefault="0082589E" w:rsidP="007F7A41">
            <w:pPr>
              <w:jc w:val="center"/>
              <w:rPr>
                <w:sz w:val="22"/>
                <w:szCs w:val="22"/>
              </w:rPr>
            </w:pPr>
            <w:r>
              <w:rPr>
                <w:rFonts w:hint="eastAsia"/>
                <w:sz w:val="22"/>
                <w:szCs w:val="22"/>
              </w:rPr>
              <w:t>台</w:t>
            </w:r>
          </w:p>
        </w:tc>
      </w:tr>
      <w:tr w:rsidR="000F796B">
        <w:tc>
          <w:tcPr>
            <w:tcW w:w="793" w:type="dxa"/>
            <w:shd w:val="clear" w:color="auto" w:fill="auto"/>
            <w:vAlign w:val="center"/>
          </w:tcPr>
          <w:p w:rsidR="000F796B" w:rsidRDefault="000F796B">
            <w:pPr>
              <w:jc w:val="center"/>
              <w:rPr>
                <w:sz w:val="22"/>
                <w:szCs w:val="22"/>
              </w:rPr>
            </w:pPr>
            <w:r>
              <w:rPr>
                <w:rFonts w:hint="eastAsia"/>
                <w:sz w:val="22"/>
                <w:szCs w:val="22"/>
              </w:rPr>
              <w:t>11</w:t>
            </w:r>
          </w:p>
        </w:tc>
        <w:tc>
          <w:tcPr>
            <w:tcW w:w="1248" w:type="dxa"/>
            <w:shd w:val="clear" w:color="auto" w:fill="auto"/>
            <w:vAlign w:val="center"/>
          </w:tcPr>
          <w:p w:rsidR="000F796B" w:rsidRDefault="000F796B" w:rsidP="007F7A41">
            <w:pPr>
              <w:widowControl/>
              <w:textAlignment w:val="center"/>
              <w:rPr>
                <w:sz w:val="22"/>
                <w:szCs w:val="22"/>
              </w:rPr>
            </w:pPr>
            <w:proofErr w:type="gramStart"/>
            <w:r>
              <w:rPr>
                <w:rFonts w:hint="eastAsia"/>
                <w:sz w:val="22"/>
                <w:szCs w:val="22"/>
              </w:rPr>
              <w:t>瘦云终端</w:t>
            </w:r>
            <w:proofErr w:type="gramEnd"/>
          </w:p>
        </w:tc>
        <w:tc>
          <w:tcPr>
            <w:tcW w:w="4355" w:type="dxa"/>
            <w:shd w:val="clear" w:color="auto" w:fill="auto"/>
            <w:vAlign w:val="center"/>
          </w:tcPr>
          <w:p w:rsidR="007F3152" w:rsidRPr="007F3152" w:rsidRDefault="007F3152" w:rsidP="007F3152">
            <w:pPr>
              <w:widowControl/>
              <w:textAlignment w:val="center"/>
              <w:rPr>
                <w:sz w:val="22"/>
                <w:szCs w:val="22"/>
              </w:rPr>
            </w:pPr>
            <w:r w:rsidRPr="007F3152">
              <w:rPr>
                <w:rFonts w:hint="eastAsia"/>
                <w:sz w:val="22"/>
                <w:szCs w:val="22"/>
              </w:rPr>
              <w:t>1</w:t>
            </w:r>
            <w:r w:rsidRPr="007F3152">
              <w:rPr>
                <w:rFonts w:hint="eastAsia"/>
                <w:sz w:val="22"/>
                <w:szCs w:val="22"/>
              </w:rPr>
              <w:t>、为保证软件运行的兼容稳定，需采用</w:t>
            </w:r>
            <w:r w:rsidRPr="007F3152">
              <w:rPr>
                <w:rFonts w:hint="eastAsia"/>
                <w:sz w:val="22"/>
                <w:szCs w:val="22"/>
              </w:rPr>
              <w:t>X86</w:t>
            </w:r>
            <w:r w:rsidRPr="007F3152">
              <w:rPr>
                <w:rFonts w:hint="eastAsia"/>
                <w:sz w:val="22"/>
                <w:szCs w:val="22"/>
              </w:rPr>
              <w:t>架构的云终端</w:t>
            </w:r>
          </w:p>
          <w:p w:rsidR="007F3152" w:rsidRPr="007F3152" w:rsidRDefault="007F3152" w:rsidP="007F3152">
            <w:pPr>
              <w:widowControl/>
              <w:textAlignment w:val="center"/>
              <w:rPr>
                <w:sz w:val="22"/>
                <w:szCs w:val="22"/>
              </w:rPr>
            </w:pPr>
            <w:r w:rsidRPr="007F3152">
              <w:rPr>
                <w:rFonts w:hint="eastAsia"/>
                <w:sz w:val="22"/>
                <w:szCs w:val="22"/>
              </w:rPr>
              <w:t>2</w:t>
            </w:r>
            <w:r w:rsidRPr="007F3152">
              <w:rPr>
                <w:rFonts w:hint="eastAsia"/>
                <w:sz w:val="22"/>
                <w:szCs w:val="22"/>
              </w:rPr>
              <w:t>、处理器不得低于四核，处理器主频不得低于</w:t>
            </w:r>
            <w:r w:rsidRPr="007F3152">
              <w:rPr>
                <w:rFonts w:hint="eastAsia"/>
                <w:sz w:val="22"/>
                <w:szCs w:val="22"/>
              </w:rPr>
              <w:t>1.44GHz,</w:t>
            </w:r>
            <w:proofErr w:type="gramStart"/>
            <w:r w:rsidRPr="007F3152">
              <w:rPr>
                <w:rFonts w:hint="eastAsia"/>
                <w:sz w:val="22"/>
                <w:szCs w:val="22"/>
              </w:rPr>
              <w:t>睿</w:t>
            </w:r>
            <w:proofErr w:type="gramEnd"/>
            <w:r w:rsidRPr="007F3152">
              <w:rPr>
                <w:rFonts w:hint="eastAsia"/>
                <w:sz w:val="22"/>
                <w:szCs w:val="22"/>
              </w:rPr>
              <w:t>频可达</w:t>
            </w:r>
            <w:r w:rsidRPr="007F3152">
              <w:rPr>
                <w:rFonts w:hint="eastAsia"/>
                <w:sz w:val="22"/>
                <w:szCs w:val="22"/>
              </w:rPr>
              <w:t>1.92G Hz</w:t>
            </w:r>
            <w:r w:rsidRPr="007F3152">
              <w:rPr>
                <w:rFonts w:hint="eastAsia"/>
                <w:sz w:val="22"/>
                <w:szCs w:val="22"/>
              </w:rPr>
              <w:t>，内存容量不低于</w:t>
            </w:r>
            <w:r w:rsidRPr="007F3152">
              <w:rPr>
                <w:rFonts w:hint="eastAsia"/>
                <w:sz w:val="22"/>
                <w:szCs w:val="22"/>
              </w:rPr>
              <w:t>2GB</w:t>
            </w:r>
            <w:r w:rsidRPr="007F3152">
              <w:rPr>
                <w:rFonts w:hint="eastAsia"/>
                <w:sz w:val="22"/>
                <w:szCs w:val="22"/>
              </w:rPr>
              <w:t>；提供不少于</w:t>
            </w:r>
            <w:r w:rsidRPr="007F3152">
              <w:rPr>
                <w:rFonts w:hint="eastAsia"/>
                <w:sz w:val="22"/>
                <w:szCs w:val="22"/>
              </w:rPr>
              <w:t>8GB</w:t>
            </w:r>
            <w:r w:rsidRPr="007F3152">
              <w:rPr>
                <w:rFonts w:hint="eastAsia"/>
                <w:sz w:val="22"/>
                <w:szCs w:val="22"/>
              </w:rPr>
              <w:t>的内置存储空间</w:t>
            </w:r>
          </w:p>
          <w:p w:rsidR="007F3152" w:rsidRPr="007F3152" w:rsidRDefault="007F3152" w:rsidP="007F3152">
            <w:pPr>
              <w:widowControl/>
              <w:textAlignment w:val="center"/>
              <w:rPr>
                <w:sz w:val="22"/>
                <w:szCs w:val="22"/>
              </w:rPr>
            </w:pPr>
            <w:r w:rsidRPr="007F3152">
              <w:rPr>
                <w:rFonts w:hint="eastAsia"/>
                <w:sz w:val="22"/>
                <w:szCs w:val="22"/>
              </w:rPr>
              <w:lastRenderedPageBreak/>
              <w:t>3</w:t>
            </w:r>
            <w:r w:rsidRPr="007F3152">
              <w:rPr>
                <w:rFonts w:hint="eastAsia"/>
                <w:sz w:val="22"/>
                <w:szCs w:val="22"/>
              </w:rPr>
              <w:t>、接口不少于</w:t>
            </w:r>
            <w:r w:rsidRPr="007F3152">
              <w:rPr>
                <w:rFonts w:hint="eastAsia"/>
                <w:sz w:val="22"/>
                <w:szCs w:val="22"/>
              </w:rPr>
              <w:t>5</w:t>
            </w:r>
            <w:r w:rsidRPr="007F3152">
              <w:rPr>
                <w:rFonts w:hint="eastAsia"/>
                <w:sz w:val="22"/>
                <w:szCs w:val="22"/>
              </w:rPr>
              <w:t>个</w:t>
            </w:r>
            <w:r w:rsidRPr="007F3152">
              <w:rPr>
                <w:rFonts w:hint="eastAsia"/>
                <w:sz w:val="22"/>
                <w:szCs w:val="22"/>
              </w:rPr>
              <w:t>USB 2.0</w:t>
            </w:r>
            <w:r w:rsidRPr="007F3152">
              <w:rPr>
                <w:rFonts w:hint="eastAsia"/>
                <w:sz w:val="22"/>
                <w:szCs w:val="22"/>
              </w:rPr>
              <w:t>接口、</w:t>
            </w:r>
            <w:r w:rsidRPr="007F3152">
              <w:rPr>
                <w:rFonts w:hint="eastAsia"/>
                <w:sz w:val="22"/>
                <w:szCs w:val="22"/>
              </w:rPr>
              <w:t>1</w:t>
            </w:r>
            <w:r w:rsidRPr="007F3152">
              <w:rPr>
                <w:rFonts w:hint="eastAsia"/>
                <w:sz w:val="22"/>
                <w:szCs w:val="22"/>
              </w:rPr>
              <w:t>个</w:t>
            </w:r>
            <w:r w:rsidRPr="007F3152">
              <w:rPr>
                <w:rFonts w:hint="eastAsia"/>
                <w:sz w:val="22"/>
                <w:szCs w:val="22"/>
              </w:rPr>
              <w:t>USB3.0</w:t>
            </w:r>
            <w:r w:rsidRPr="007F3152">
              <w:rPr>
                <w:rFonts w:hint="eastAsia"/>
                <w:sz w:val="22"/>
                <w:szCs w:val="22"/>
              </w:rPr>
              <w:t>口、</w:t>
            </w:r>
            <w:r w:rsidRPr="007F3152">
              <w:rPr>
                <w:rFonts w:hint="eastAsia"/>
                <w:sz w:val="22"/>
                <w:szCs w:val="22"/>
              </w:rPr>
              <w:t>1</w:t>
            </w:r>
            <w:r w:rsidRPr="007F3152">
              <w:rPr>
                <w:rFonts w:hint="eastAsia"/>
                <w:sz w:val="22"/>
                <w:szCs w:val="22"/>
              </w:rPr>
              <w:t>个</w:t>
            </w:r>
            <w:r w:rsidRPr="007F3152">
              <w:rPr>
                <w:rFonts w:hint="eastAsia"/>
                <w:sz w:val="22"/>
                <w:szCs w:val="22"/>
              </w:rPr>
              <w:t>GE</w:t>
            </w:r>
            <w:r w:rsidRPr="007F3152">
              <w:rPr>
                <w:rFonts w:hint="eastAsia"/>
                <w:sz w:val="22"/>
                <w:szCs w:val="22"/>
              </w:rPr>
              <w:t>口、</w:t>
            </w:r>
            <w:r w:rsidRPr="007F3152">
              <w:rPr>
                <w:rFonts w:hint="eastAsia"/>
                <w:sz w:val="22"/>
                <w:szCs w:val="22"/>
              </w:rPr>
              <w:t>1</w:t>
            </w:r>
            <w:r w:rsidRPr="007F3152">
              <w:rPr>
                <w:rFonts w:hint="eastAsia"/>
                <w:sz w:val="22"/>
                <w:szCs w:val="22"/>
              </w:rPr>
              <w:t>对音频输入输出接口、</w:t>
            </w:r>
            <w:r w:rsidRPr="007F3152">
              <w:rPr>
                <w:rFonts w:hint="eastAsia"/>
                <w:sz w:val="22"/>
                <w:szCs w:val="22"/>
              </w:rPr>
              <w:t>1</w:t>
            </w:r>
            <w:r w:rsidRPr="007F3152">
              <w:rPr>
                <w:rFonts w:hint="eastAsia"/>
                <w:sz w:val="22"/>
                <w:szCs w:val="22"/>
              </w:rPr>
              <w:t>个</w:t>
            </w:r>
            <w:r w:rsidRPr="007F3152">
              <w:rPr>
                <w:rFonts w:hint="eastAsia"/>
                <w:sz w:val="22"/>
                <w:szCs w:val="22"/>
              </w:rPr>
              <w:t>VGA</w:t>
            </w:r>
            <w:r w:rsidRPr="007F3152">
              <w:rPr>
                <w:rFonts w:hint="eastAsia"/>
                <w:sz w:val="22"/>
                <w:szCs w:val="22"/>
              </w:rPr>
              <w:t>接口、</w:t>
            </w:r>
            <w:r w:rsidRPr="007F3152">
              <w:rPr>
                <w:rFonts w:hint="eastAsia"/>
                <w:sz w:val="22"/>
                <w:szCs w:val="22"/>
              </w:rPr>
              <w:t>1</w:t>
            </w:r>
            <w:r w:rsidRPr="007F3152">
              <w:rPr>
                <w:rFonts w:hint="eastAsia"/>
                <w:sz w:val="22"/>
                <w:szCs w:val="22"/>
              </w:rPr>
              <w:t>个</w:t>
            </w:r>
            <w:r w:rsidRPr="007F3152">
              <w:rPr>
                <w:rFonts w:hint="eastAsia"/>
                <w:sz w:val="22"/>
                <w:szCs w:val="22"/>
              </w:rPr>
              <w:t>HDMI</w:t>
            </w:r>
            <w:r w:rsidRPr="007F3152">
              <w:rPr>
                <w:rFonts w:hint="eastAsia"/>
                <w:sz w:val="22"/>
                <w:szCs w:val="22"/>
              </w:rPr>
              <w:t>口</w:t>
            </w:r>
          </w:p>
          <w:p w:rsidR="007F3152" w:rsidRPr="007F3152" w:rsidRDefault="007F3152" w:rsidP="007F3152">
            <w:pPr>
              <w:widowControl/>
              <w:textAlignment w:val="center"/>
              <w:rPr>
                <w:sz w:val="22"/>
                <w:szCs w:val="22"/>
              </w:rPr>
            </w:pPr>
            <w:r w:rsidRPr="007F3152">
              <w:rPr>
                <w:rFonts w:hint="eastAsia"/>
                <w:sz w:val="22"/>
                <w:szCs w:val="22"/>
              </w:rPr>
              <w:t>4</w:t>
            </w:r>
            <w:r w:rsidRPr="007F3152">
              <w:rPr>
                <w:rFonts w:hint="eastAsia"/>
                <w:sz w:val="22"/>
                <w:szCs w:val="22"/>
              </w:rPr>
              <w:t>、具备防盗设计的显示器背挂架</w:t>
            </w:r>
          </w:p>
          <w:p w:rsidR="007F3152" w:rsidRPr="007F3152" w:rsidRDefault="007F3152" w:rsidP="007F3152">
            <w:pPr>
              <w:widowControl/>
              <w:textAlignment w:val="center"/>
              <w:rPr>
                <w:sz w:val="22"/>
                <w:szCs w:val="22"/>
              </w:rPr>
            </w:pPr>
            <w:r w:rsidRPr="007F3152">
              <w:rPr>
                <w:rFonts w:hint="eastAsia"/>
                <w:sz w:val="22"/>
                <w:szCs w:val="22"/>
              </w:rPr>
              <w:t>5</w:t>
            </w:r>
            <w:r w:rsidRPr="007F3152">
              <w:rPr>
                <w:rFonts w:hint="eastAsia"/>
                <w:sz w:val="22"/>
                <w:szCs w:val="22"/>
              </w:rPr>
              <w:t>、支持主流办公软件，如</w:t>
            </w:r>
            <w:r w:rsidRPr="007F3152">
              <w:rPr>
                <w:rFonts w:hint="eastAsia"/>
                <w:sz w:val="22"/>
                <w:szCs w:val="22"/>
              </w:rPr>
              <w:t>Office,flash</w:t>
            </w:r>
            <w:r w:rsidRPr="007F3152">
              <w:rPr>
                <w:rFonts w:hint="eastAsia"/>
                <w:sz w:val="22"/>
                <w:szCs w:val="22"/>
              </w:rPr>
              <w:t>等，保障办公业务平稳开展</w:t>
            </w:r>
          </w:p>
          <w:p w:rsidR="007F3152" w:rsidRPr="007F3152" w:rsidRDefault="007F3152" w:rsidP="007F3152">
            <w:pPr>
              <w:widowControl/>
              <w:textAlignment w:val="center"/>
              <w:rPr>
                <w:sz w:val="22"/>
                <w:szCs w:val="22"/>
              </w:rPr>
            </w:pPr>
            <w:r w:rsidRPr="007F3152">
              <w:rPr>
                <w:rFonts w:hint="eastAsia"/>
                <w:sz w:val="22"/>
                <w:szCs w:val="22"/>
              </w:rPr>
              <w:t>6</w:t>
            </w:r>
            <w:r w:rsidRPr="007F3152">
              <w:rPr>
                <w:rFonts w:hint="eastAsia"/>
                <w:sz w:val="22"/>
                <w:szCs w:val="22"/>
              </w:rPr>
              <w:t>、支持锁屏功能，用户可以通过锁</w:t>
            </w:r>
            <w:proofErr w:type="gramStart"/>
            <w:r w:rsidRPr="007F3152">
              <w:rPr>
                <w:rFonts w:hint="eastAsia"/>
                <w:sz w:val="22"/>
                <w:szCs w:val="22"/>
              </w:rPr>
              <w:t>屏键从</w:t>
            </w:r>
            <w:proofErr w:type="gramEnd"/>
            <w:r w:rsidRPr="007F3152">
              <w:rPr>
                <w:rFonts w:hint="eastAsia"/>
                <w:sz w:val="22"/>
                <w:szCs w:val="22"/>
              </w:rPr>
              <w:t>虚拟桌面退回到登陆界面，防止用户离开座位时系统被他人误操作</w:t>
            </w:r>
          </w:p>
          <w:p w:rsidR="000F796B" w:rsidRDefault="007F3152" w:rsidP="007F3152">
            <w:pPr>
              <w:widowControl/>
              <w:textAlignment w:val="center"/>
              <w:rPr>
                <w:b/>
                <w:bCs/>
                <w:sz w:val="22"/>
                <w:szCs w:val="22"/>
              </w:rPr>
            </w:pPr>
            <w:r w:rsidRPr="007F3152">
              <w:rPr>
                <w:rFonts w:hint="eastAsia"/>
                <w:sz w:val="22"/>
                <w:szCs w:val="22"/>
              </w:rPr>
              <w:t>7</w:t>
            </w:r>
            <w:r w:rsidRPr="007F3152">
              <w:rPr>
                <w:rFonts w:hint="eastAsia"/>
                <w:sz w:val="22"/>
                <w:szCs w:val="22"/>
              </w:rPr>
              <w:t>、支持桌面抢占功能，用户在</w:t>
            </w:r>
            <w:r w:rsidRPr="007F3152">
              <w:rPr>
                <w:rFonts w:hint="eastAsia"/>
                <w:sz w:val="22"/>
                <w:szCs w:val="22"/>
              </w:rPr>
              <w:t>A</w:t>
            </w:r>
            <w:r w:rsidRPr="007F3152">
              <w:rPr>
                <w:rFonts w:hint="eastAsia"/>
                <w:sz w:val="22"/>
                <w:szCs w:val="22"/>
              </w:rPr>
              <w:t>处登陆虚拟桌面后，若在</w:t>
            </w:r>
            <w:r w:rsidRPr="007F3152">
              <w:rPr>
                <w:rFonts w:hint="eastAsia"/>
                <w:sz w:val="22"/>
                <w:szCs w:val="22"/>
              </w:rPr>
              <w:t>B</w:t>
            </w:r>
            <w:r w:rsidRPr="007F3152">
              <w:rPr>
                <w:rFonts w:hint="eastAsia"/>
                <w:sz w:val="22"/>
                <w:szCs w:val="22"/>
              </w:rPr>
              <w:t>处再登陆同一账户，则可以登陆成功并且</w:t>
            </w:r>
            <w:r w:rsidRPr="007F3152">
              <w:rPr>
                <w:rFonts w:hint="eastAsia"/>
                <w:sz w:val="22"/>
                <w:szCs w:val="22"/>
              </w:rPr>
              <w:t>A</w:t>
            </w:r>
            <w:r w:rsidRPr="007F3152">
              <w:rPr>
                <w:rFonts w:hint="eastAsia"/>
                <w:sz w:val="22"/>
                <w:szCs w:val="22"/>
              </w:rPr>
              <w:t>处会自动退出</w:t>
            </w:r>
          </w:p>
        </w:tc>
        <w:tc>
          <w:tcPr>
            <w:tcW w:w="868" w:type="dxa"/>
            <w:shd w:val="clear" w:color="auto" w:fill="auto"/>
            <w:vAlign w:val="center"/>
          </w:tcPr>
          <w:p w:rsidR="000F796B" w:rsidRDefault="000F796B" w:rsidP="007F7A41">
            <w:pPr>
              <w:jc w:val="center"/>
              <w:rPr>
                <w:sz w:val="22"/>
                <w:szCs w:val="22"/>
              </w:rPr>
            </w:pPr>
            <w:r>
              <w:rPr>
                <w:rFonts w:hint="eastAsia"/>
                <w:sz w:val="22"/>
                <w:szCs w:val="22"/>
              </w:rPr>
              <w:lastRenderedPageBreak/>
              <w:t>50</w:t>
            </w:r>
          </w:p>
        </w:tc>
        <w:tc>
          <w:tcPr>
            <w:tcW w:w="868" w:type="dxa"/>
            <w:shd w:val="clear" w:color="auto" w:fill="auto"/>
            <w:vAlign w:val="center"/>
          </w:tcPr>
          <w:p w:rsidR="000F796B" w:rsidRDefault="000F796B" w:rsidP="007F7A41">
            <w:pPr>
              <w:jc w:val="center"/>
              <w:rPr>
                <w:sz w:val="22"/>
                <w:szCs w:val="22"/>
              </w:rPr>
            </w:pPr>
            <w:r>
              <w:rPr>
                <w:rFonts w:hint="eastAsia"/>
                <w:sz w:val="22"/>
                <w:szCs w:val="22"/>
              </w:rPr>
              <w:t>台</w:t>
            </w:r>
          </w:p>
        </w:tc>
      </w:tr>
      <w:tr w:rsidR="000F796B">
        <w:tc>
          <w:tcPr>
            <w:tcW w:w="793" w:type="dxa"/>
            <w:shd w:val="clear" w:color="auto" w:fill="auto"/>
            <w:vAlign w:val="center"/>
          </w:tcPr>
          <w:p w:rsidR="000F796B" w:rsidRDefault="000F796B">
            <w:pPr>
              <w:jc w:val="center"/>
              <w:rPr>
                <w:sz w:val="22"/>
                <w:szCs w:val="22"/>
              </w:rPr>
            </w:pPr>
            <w:r>
              <w:rPr>
                <w:rFonts w:hint="eastAsia"/>
                <w:sz w:val="22"/>
                <w:szCs w:val="22"/>
              </w:rPr>
              <w:lastRenderedPageBreak/>
              <w:t>12</w:t>
            </w:r>
          </w:p>
        </w:tc>
        <w:tc>
          <w:tcPr>
            <w:tcW w:w="1248" w:type="dxa"/>
            <w:shd w:val="clear" w:color="auto" w:fill="auto"/>
            <w:vAlign w:val="center"/>
          </w:tcPr>
          <w:p w:rsidR="000F796B" w:rsidRDefault="000F796B">
            <w:pPr>
              <w:widowControl/>
              <w:textAlignment w:val="center"/>
              <w:rPr>
                <w:sz w:val="22"/>
                <w:szCs w:val="22"/>
              </w:rPr>
            </w:pPr>
            <w:proofErr w:type="gramStart"/>
            <w:r>
              <w:rPr>
                <w:sz w:val="22"/>
                <w:szCs w:val="22"/>
              </w:rPr>
              <w:t>瘦云终端</w:t>
            </w:r>
            <w:proofErr w:type="gramEnd"/>
            <w:r>
              <w:rPr>
                <w:sz w:val="22"/>
                <w:szCs w:val="22"/>
              </w:rPr>
              <w:t>授权</w:t>
            </w:r>
          </w:p>
        </w:tc>
        <w:tc>
          <w:tcPr>
            <w:tcW w:w="4355" w:type="dxa"/>
            <w:shd w:val="clear" w:color="auto" w:fill="auto"/>
            <w:vAlign w:val="center"/>
          </w:tcPr>
          <w:p w:rsidR="000F796B" w:rsidRDefault="007F3152">
            <w:pPr>
              <w:widowControl/>
              <w:textAlignment w:val="center"/>
              <w:rPr>
                <w:b/>
                <w:bCs/>
                <w:sz w:val="22"/>
                <w:szCs w:val="22"/>
              </w:rPr>
            </w:pPr>
            <w:r w:rsidRPr="007F3152">
              <w:rPr>
                <w:rFonts w:hint="eastAsia"/>
                <w:sz w:val="22"/>
                <w:szCs w:val="22"/>
              </w:rPr>
              <w:t>包含</w:t>
            </w:r>
            <w:r w:rsidRPr="007F3152">
              <w:rPr>
                <w:rFonts w:hint="eastAsia"/>
                <w:sz w:val="22"/>
                <w:szCs w:val="22"/>
              </w:rPr>
              <w:t>1</w:t>
            </w:r>
            <w:r w:rsidRPr="007F3152">
              <w:rPr>
                <w:rFonts w:hint="eastAsia"/>
                <w:sz w:val="22"/>
                <w:szCs w:val="22"/>
              </w:rPr>
              <w:t>个</w:t>
            </w:r>
            <w:r w:rsidRPr="007F3152">
              <w:rPr>
                <w:rFonts w:hint="eastAsia"/>
                <w:sz w:val="22"/>
                <w:szCs w:val="22"/>
              </w:rPr>
              <w:t>VDI</w:t>
            </w:r>
            <w:r w:rsidRPr="007F3152">
              <w:rPr>
                <w:rFonts w:hint="eastAsia"/>
                <w:sz w:val="22"/>
                <w:szCs w:val="22"/>
              </w:rPr>
              <w:t>桌面授权，按桌面并发数授权</w:t>
            </w:r>
          </w:p>
        </w:tc>
        <w:tc>
          <w:tcPr>
            <w:tcW w:w="868" w:type="dxa"/>
            <w:shd w:val="clear" w:color="auto" w:fill="auto"/>
            <w:vAlign w:val="center"/>
          </w:tcPr>
          <w:p w:rsidR="000F796B" w:rsidRDefault="007F3152">
            <w:pPr>
              <w:jc w:val="center"/>
              <w:rPr>
                <w:sz w:val="22"/>
                <w:szCs w:val="22"/>
              </w:rPr>
            </w:pPr>
            <w:r>
              <w:rPr>
                <w:rFonts w:hint="eastAsia"/>
                <w:sz w:val="22"/>
                <w:szCs w:val="22"/>
              </w:rPr>
              <w:t>50</w:t>
            </w:r>
          </w:p>
        </w:tc>
        <w:tc>
          <w:tcPr>
            <w:tcW w:w="868" w:type="dxa"/>
            <w:shd w:val="clear" w:color="auto" w:fill="auto"/>
            <w:vAlign w:val="center"/>
          </w:tcPr>
          <w:p w:rsidR="000F796B" w:rsidRDefault="007F3152">
            <w:pPr>
              <w:jc w:val="center"/>
              <w:rPr>
                <w:sz w:val="22"/>
                <w:szCs w:val="22"/>
              </w:rPr>
            </w:pPr>
            <w:r>
              <w:rPr>
                <w:sz w:val="22"/>
                <w:szCs w:val="22"/>
              </w:rPr>
              <w:t>套</w:t>
            </w:r>
          </w:p>
        </w:tc>
      </w:tr>
      <w:tr w:rsidR="000F796B">
        <w:tc>
          <w:tcPr>
            <w:tcW w:w="8132" w:type="dxa"/>
            <w:gridSpan w:val="5"/>
            <w:shd w:val="clear" w:color="auto" w:fill="auto"/>
            <w:vAlign w:val="center"/>
          </w:tcPr>
          <w:p w:rsidR="000F796B" w:rsidRDefault="000F796B">
            <w:pPr>
              <w:jc w:val="center"/>
              <w:rPr>
                <w:b/>
                <w:bCs/>
                <w:sz w:val="22"/>
                <w:szCs w:val="22"/>
              </w:rPr>
            </w:pPr>
            <w:r>
              <w:rPr>
                <w:rFonts w:hint="eastAsia"/>
                <w:b/>
                <w:bCs/>
                <w:sz w:val="22"/>
                <w:szCs w:val="22"/>
              </w:rPr>
              <w:t>网络安全设备及服务</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w:t>
            </w:r>
          </w:p>
        </w:tc>
        <w:tc>
          <w:tcPr>
            <w:tcW w:w="1248" w:type="dxa"/>
            <w:shd w:val="clear" w:color="auto" w:fill="auto"/>
            <w:vAlign w:val="center"/>
          </w:tcPr>
          <w:p w:rsidR="000F796B" w:rsidRDefault="000F796B">
            <w:pPr>
              <w:widowControl/>
              <w:textAlignment w:val="center"/>
              <w:rPr>
                <w:sz w:val="22"/>
                <w:szCs w:val="22"/>
              </w:rPr>
            </w:pPr>
            <w:r>
              <w:rPr>
                <w:rFonts w:ascii="宋体" w:eastAsia="宋体" w:hAnsi="宋体" w:cs="宋体" w:hint="eastAsia"/>
                <w:color w:val="000000"/>
                <w:sz w:val="22"/>
                <w:szCs w:val="22"/>
                <w:lang w:bidi="ar"/>
              </w:rPr>
              <w:t>互联网区域业务出口防火墙</w:t>
            </w:r>
          </w:p>
        </w:tc>
        <w:tc>
          <w:tcPr>
            <w:tcW w:w="4355" w:type="dxa"/>
            <w:shd w:val="clear" w:color="auto" w:fill="auto"/>
            <w:vAlign w:val="center"/>
          </w:tcPr>
          <w:p w:rsidR="00E47634" w:rsidRPr="00E47634" w:rsidRDefault="00E47634" w:rsidP="00E47634">
            <w:pPr>
              <w:numPr>
                <w:ilvl w:val="0"/>
                <w:numId w:val="14"/>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网络处理能力≥10G，并发连接≥260万，每秒新建连接≥18万/秒， 标准2U机箱，冗余电源，配置≥6个10/100/1000M自适应电口，≥4个SFP插槽，≥2个SFP+万兆光口，支持两个扩展槽，1个Console口，支持液晶屏。含三年病毒库和三年入侵防御特征库升级服务、三年</w:t>
            </w:r>
            <w:proofErr w:type="gramStart"/>
            <w:r w:rsidRPr="00E47634">
              <w:rPr>
                <w:rFonts w:ascii="宋体" w:eastAsia="宋体" w:hAnsi="宋体" w:cs="宋体" w:hint="eastAsia"/>
                <w:color w:val="000000"/>
                <w:sz w:val="22"/>
                <w:szCs w:val="22"/>
                <w:lang w:bidi="ar"/>
              </w:rPr>
              <w:t>硬件维保服务</w:t>
            </w:r>
            <w:proofErr w:type="gramEnd"/>
            <w:r w:rsidRPr="00E47634">
              <w:rPr>
                <w:rFonts w:ascii="宋体" w:eastAsia="宋体" w:hAnsi="宋体" w:cs="宋体" w:hint="eastAsia"/>
                <w:color w:val="000000"/>
                <w:sz w:val="22"/>
                <w:szCs w:val="22"/>
                <w:lang w:bidi="ar"/>
              </w:rPr>
              <w:t>。</w:t>
            </w:r>
            <w:proofErr w:type="gramStart"/>
            <w:r w:rsidRPr="00E47634">
              <w:rPr>
                <w:rFonts w:ascii="宋体" w:eastAsia="宋体" w:hAnsi="宋体" w:cs="宋体" w:hint="eastAsia"/>
                <w:color w:val="000000"/>
                <w:sz w:val="22"/>
                <w:szCs w:val="22"/>
                <w:lang w:bidi="ar"/>
              </w:rPr>
              <w:t>利旧1台</w:t>
            </w:r>
            <w:proofErr w:type="gramEnd"/>
            <w:r w:rsidRPr="00E47634">
              <w:rPr>
                <w:rFonts w:ascii="宋体" w:eastAsia="宋体" w:hAnsi="宋体" w:cs="宋体" w:hint="eastAsia"/>
                <w:color w:val="000000"/>
                <w:sz w:val="22"/>
                <w:szCs w:val="22"/>
                <w:lang w:bidi="ar"/>
              </w:rPr>
              <w:t>。</w:t>
            </w:r>
          </w:p>
          <w:p w:rsidR="00E47634" w:rsidRPr="00E47634" w:rsidRDefault="00E47634" w:rsidP="00E47634">
            <w:pPr>
              <w:numPr>
                <w:ilvl w:val="0"/>
                <w:numId w:val="14"/>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支持VTEP（VxLan Tunnel EndPoint）模式接入VxLAN网络，并可作为VXLAN二层、三层网关实现VxLan网络与传统以太网的相同子网内、跨子网间互联互通；支持通过绑定VLAN、VNI（VXLAN Network Identifier）、远程VTEP，手动管理VxLan网络；支持MAC、VNI、VTEP静态绑定。</w:t>
            </w:r>
          </w:p>
          <w:p w:rsidR="00E47634" w:rsidRPr="00E47634" w:rsidRDefault="00E47634" w:rsidP="00E47634">
            <w:pPr>
              <w:numPr>
                <w:ilvl w:val="0"/>
                <w:numId w:val="14"/>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支持支持静态路由、策略路由及动态路由。策略路由支持用户自定义其优先级，动态路由应至少支持RIP v1/v2/ng， OSPFv2/v3，BGP4/4+协议；必须支持静态和动态多播路由，动态多播路由必须支持PIM-SM（稀疏模式）。</w:t>
            </w:r>
          </w:p>
          <w:p w:rsidR="00E47634" w:rsidRPr="00E47634" w:rsidRDefault="00E47634" w:rsidP="00E47634">
            <w:pPr>
              <w:numPr>
                <w:ilvl w:val="0"/>
                <w:numId w:val="14"/>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支持NAT64，NAT66、NAT-PT等种IPv4/v6过渡技术，支持针对ICMPv6以及IPv6扩展头防护功能。</w:t>
            </w:r>
          </w:p>
          <w:p w:rsidR="00E47634" w:rsidRPr="00E47634" w:rsidRDefault="00E47634" w:rsidP="00E47634">
            <w:pPr>
              <w:numPr>
                <w:ilvl w:val="0"/>
                <w:numId w:val="14"/>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支持在</w:t>
            </w:r>
            <w:proofErr w:type="gramStart"/>
            <w:r w:rsidRPr="00E47634">
              <w:rPr>
                <w:rFonts w:ascii="宋体" w:eastAsia="宋体" w:hAnsi="宋体" w:cs="宋体" w:hint="eastAsia"/>
                <w:color w:val="000000"/>
                <w:sz w:val="22"/>
                <w:szCs w:val="22"/>
                <w:lang w:bidi="ar"/>
              </w:rPr>
              <w:t>虚系统</w:t>
            </w:r>
            <w:proofErr w:type="gramEnd"/>
            <w:r w:rsidRPr="00E47634">
              <w:rPr>
                <w:rFonts w:ascii="宋体" w:eastAsia="宋体" w:hAnsi="宋体" w:cs="宋体" w:hint="eastAsia"/>
                <w:color w:val="000000"/>
                <w:sz w:val="22"/>
                <w:szCs w:val="22"/>
                <w:lang w:bidi="ar"/>
              </w:rPr>
              <w:t>内独立配置病毒防护、漏洞利用防护、间谍软件防护、URL过滤、文件过滤、内容过滤、邮件过滤、行为</w:t>
            </w:r>
            <w:r w:rsidRPr="00E47634">
              <w:rPr>
                <w:rFonts w:ascii="宋体" w:eastAsia="宋体" w:hAnsi="宋体" w:cs="宋体" w:hint="eastAsia"/>
                <w:color w:val="000000"/>
                <w:sz w:val="22"/>
                <w:szCs w:val="22"/>
                <w:lang w:bidi="ar"/>
              </w:rPr>
              <w:lastRenderedPageBreak/>
              <w:t>管控等安全功能。并可支持对本</w:t>
            </w:r>
            <w:proofErr w:type="gramStart"/>
            <w:r w:rsidRPr="00E47634">
              <w:rPr>
                <w:rFonts w:ascii="宋体" w:eastAsia="宋体" w:hAnsi="宋体" w:cs="宋体" w:hint="eastAsia"/>
                <w:color w:val="000000"/>
                <w:sz w:val="22"/>
                <w:szCs w:val="22"/>
                <w:lang w:bidi="ar"/>
              </w:rPr>
              <w:t>虚系统</w:t>
            </w:r>
            <w:proofErr w:type="gramEnd"/>
            <w:r w:rsidRPr="00E47634">
              <w:rPr>
                <w:rFonts w:ascii="宋体" w:eastAsia="宋体" w:hAnsi="宋体" w:cs="宋体" w:hint="eastAsia"/>
                <w:color w:val="000000"/>
                <w:sz w:val="22"/>
                <w:szCs w:val="22"/>
                <w:lang w:bidi="ar"/>
              </w:rPr>
              <w:t>内产生的日志进行独立审计。</w:t>
            </w:r>
          </w:p>
          <w:p w:rsidR="00E47634" w:rsidRPr="00E47634" w:rsidRDefault="00E47634" w:rsidP="00E47634">
            <w:pPr>
              <w:numPr>
                <w:ilvl w:val="0"/>
                <w:numId w:val="14"/>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w:t>
            </w:r>
            <w:proofErr w:type="gramStart"/>
            <w:r w:rsidRPr="00E47634">
              <w:rPr>
                <w:rFonts w:ascii="宋体" w:eastAsia="宋体" w:hAnsi="宋体" w:cs="宋体" w:hint="eastAsia"/>
                <w:color w:val="000000"/>
                <w:sz w:val="22"/>
                <w:szCs w:val="22"/>
                <w:lang w:bidi="ar"/>
              </w:rPr>
              <w:t>对最多</w:t>
            </w:r>
            <w:proofErr w:type="gramEnd"/>
            <w:r w:rsidRPr="00E47634">
              <w:rPr>
                <w:rFonts w:ascii="宋体" w:eastAsia="宋体" w:hAnsi="宋体" w:cs="宋体" w:hint="eastAsia"/>
                <w:color w:val="000000"/>
                <w:sz w:val="22"/>
                <w:szCs w:val="22"/>
                <w:lang w:bidi="ar"/>
              </w:rPr>
              <w:t>6级的压缩文件进行解压查杀。</w:t>
            </w:r>
          </w:p>
          <w:p w:rsidR="00E47634" w:rsidRPr="00E47634" w:rsidRDefault="00E47634" w:rsidP="00E47634">
            <w:pPr>
              <w:numPr>
                <w:ilvl w:val="0"/>
                <w:numId w:val="14"/>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产品的漏洞防护特征库及间谍软件库包含高危漏洞攻击特征，至少包括“永恒之蓝”、“震网三代”、“暗云3”、“Struts”、“Struts2”、“Xshell后门代码”以及对应的攻击的名称、CVEID、CNNVDID、CWEID、严重性、影响的平台、类型、描述、解决方案建议等（CVEID、CNNDID、CWEID等信息在漏洞攻击特征中体现）详细信息。</w:t>
            </w:r>
          </w:p>
          <w:p w:rsidR="00E47634" w:rsidRPr="00E47634" w:rsidRDefault="00E47634" w:rsidP="00E47634">
            <w:pPr>
              <w:numPr>
                <w:ilvl w:val="0"/>
                <w:numId w:val="14"/>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能够对HTTP/FTP/POP3/SMTP/IMAP/SMB六种协议进行病毒查杀；本地病毒</w:t>
            </w:r>
            <w:proofErr w:type="gramStart"/>
            <w:r w:rsidRPr="00E47634">
              <w:rPr>
                <w:rFonts w:ascii="宋体" w:eastAsia="宋体" w:hAnsi="宋体" w:cs="宋体" w:hint="eastAsia"/>
                <w:color w:val="000000"/>
                <w:sz w:val="22"/>
                <w:szCs w:val="22"/>
                <w:lang w:bidi="ar"/>
              </w:rPr>
              <w:t>库规模</w:t>
            </w:r>
            <w:proofErr w:type="gramEnd"/>
            <w:r w:rsidRPr="00E47634">
              <w:rPr>
                <w:rFonts w:ascii="宋体" w:eastAsia="宋体" w:hAnsi="宋体" w:cs="宋体" w:hint="eastAsia"/>
                <w:color w:val="000000"/>
                <w:sz w:val="22"/>
                <w:szCs w:val="22"/>
                <w:lang w:bidi="ar"/>
              </w:rPr>
              <w:t>大于3000万。</w:t>
            </w:r>
          </w:p>
          <w:p w:rsidR="00E47634" w:rsidRPr="00E47634" w:rsidRDefault="00E47634" w:rsidP="00E47634">
            <w:pPr>
              <w:numPr>
                <w:ilvl w:val="0"/>
                <w:numId w:val="14"/>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基于主机或威胁情报视图，统计网络中确认被入侵、攻破的主机数量，至少可查看被入侵、攻破的时间、威胁类别、情报来源、威胁简介、被入侵、攻破的主机IP、用户名、资产等信息；并对威胁情报发现的恶意主机执行自动阻断。</w:t>
            </w:r>
          </w:p>
          <w:p w:rsidR="00E47634" w:rsidRPr="00E47634" w:rsidRDefault="00E47634" w:rsidP="00E47634">
            <w:pPr>
              <w:numPr>
                <w:ilvl w:val="0"/>
                <w:numId w:val="14"/>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支持自定义基于TCP、UDP、HTTP协议的间谍软件特征。间谍软件特征可通过多个字段以文本或正则表达式的形式进行有序和无序匹配；并可自定义间谍软件的源、目的端口范围。</w:t>
            </w:r>
          </w:p>
          <w:p w:rsidR="000F796B" w:rsidRDefault="00E47634" w:rsidP="00E47634">
            <w:pPr>
              <w:widowControl/>
              <w:textAlignment w:val="center"/>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为保障应急响应能力，要求制造厂商为网络安全应急服务支撑单位（国家级）、国家信息安全漏洞库（CNNVD）技术支撑单位（一级）；</w:t>
            </w:r>
            <w:r w:rsidRPr="00E47634">
              <w:rPr>
                <w:rFonts w:ascii="宋体" w:eastAsia="宋体" w:hAnsi="宋体" w:cs="宋体"/>
                <w:color w:val="000000"/>
                <w:sz w:val="22"/>
                <w:szCs w:val="22"/>
                <w:lang w:bidi="ar"/>
              </w:rPr>
              <w:t>（</w:t>
            </w:r>
            <w:r w:rsidRPr="00E47634">
              <w:rPr>
                <w:rFonts w:ascii="宋体" w:eastAsia="宋体" w:hAnsi="宋体" w:cs="宋体" w:hint="eastAsia"/>
                <w:color w:val="000000"/>
                <w:sz w:val="22"/>
                <w:szCs w:val="22"/>
                <w:lang w:bidi="ar"/>
              </w:rPr>
              <w:t>投标时须提供相关证书复印件加盖公章佐证）。</w:t>
            </w:r>
          </w:p>
        </w:tc>
        <w:tc>
          <w:tcPr>
            <w:tcW w:w="868" w:type="dxa"/>
            <w:shd w:val="clear" w:color="auto" w:fill="auto"/>
            <w:vAlign w:val="center"/>
          </w:tcPr>
          <w:p w:rsidR="000F796B" w:rsidRDefault="000F796B">
            <w:pPr>
              <w:widowControl/>
              <w:jc w:val="center"/>
              <w:textAlignment w:val="center"/>
              <w:rPr>
                <w:sz w:val="22"/>
                <w:szCs w:val="22"/>
              </w:rPr>
            </w:pPr>
            <w:r>
              <w:rPr>
                <w:rFonts w:ascii="宋体" w:eastAsia="宋体" w:hAnsi="宋体" w:cs="宋体" w:hint="eastAsia"/>
                <w:color w:val="000000"/>
                <w:sz w:val="22"/>
                <w:szCs w:val="22"/>
                <w:lang w:bidi="ar"/>
              </w:rPr>
              <w:lastRenderedPageBreak/>
              <w:t>2</w:t>
            </w:r>
          </w:p>
        </w:tc>
        <w:tc>
          <w:tcPr>
            <w:tcW w:w="868" w:type="dxa"/>
            <w:shd w:val="clear" w:color="auto" w:fill="auto"/>
            <w:vAlign w:val="center"/>
          </w:tcPr>
          <w:p w:rsidR="000F796B" w:rsidRDefault="000F796B">
            <w:pPr>
              <w:jc w:val="center"/>
              <w:rPr>
                <w:sz w:val="22"/>
                <w:szCs w:val="22"/>
              </w:rPr>
            </w:pPr>
            <w:r>
              <w:rPr>
                <w:rFonts w:hint="eastAsia"/>
                <w:sz w:val="22"/>
                <w:szCs w:val="22"/>
              </w:rPr>
              <w:t>台</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2</w:t>
            </w:r>
          </w:p>
        </w:tc>
        <w:tc>
          <w:tcPr>
            <w:tcW w:w="1248" w:type="dxa"/>
            <w:shd w:val="clear" w:color="auto" w:fill="auto"/>
            <w:vAlign w:val="center"/>
          </w:tcPr>
          <w:p w:rsidR="000F796B" w:rsidRDefault="000F796B">
            <w:pPr>
              <w:widowControl/>
              <w:textAlignment w:val="center"/>
              <w:rPr>
                <w:sz w:val="22"/>
                <w:szCs w:val="22"/>
              </w:rPr>
            </w:pPr>
            <w:r>
              <w:rPr>
                <w:rFonts w:ascii="宋体" w:eastAsia="宋体" w:hAnsi="宋体" w:cs="宋体" w:hint="eastAsia"/>
                <w:color w:val="000000"/>
                <w:sz w:val="22"/>
                <w:szCs w:val="22"/>
                <w:lang w:bidi="ar"/>
              </w:rPr>
              <w:t>互联网区域防火墙</w:t>
            </w:r>
          </w:p>
        </w:tc>
        <w:tc>
          <w:tcPr>
            <w:tcW w:w="4355" w:type="dxa"/>
            <w:shd w:val="clear" w:color="auto" w:fill="auto"/>
            <w:vAlign w:val="center"/>
          </w:tcPr>
          <w:p w:rsidR="00E47634" w:rsidRPr="00E47634" w:rsidRDefault="00E47634" w:rsidP="00E47634">
            <w:pPr>
              <w:numPr>
                <w:ilvl w:val="0"/>
                <w:numId w:val="15"/>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网络层吞吐量≥20G，并发连接≥350万，每秒新建连接数≥25万，标准2U机箱，冗余电源，标准配置1个Console口 、1个HA接口，1个MGT接口，≥6个千兆以太网电口，≥4个SFP插槽，≥2个SFP+插槽，≥2个接口板卡扩展插槽，支持液晶屏，三年</w:t>
            </w:r>
            <w:proofErr w:type="gramStart"/>
            <w:r w:rsidRPr="00E47634">
              <w:rPr>
                <w:rFonts w:ascii="宋体" w:eastAsia="宋体" w:hAnsi="宋体" w:cs="宋体" w:hint="eastAsia"/>
                <w:color w:val="000000"/>
                <w:sz w:val="22"/>
                <w:szCs w:val="22"/>
                <w:lang w:bidi="ar"/>
              </w:rPr>
              <w:t>硬件维保服务</w:t>
            </w:r>
            <w:proofErr w:type="gramEnd"/>
            <w:r w:rsidRPr="00E47634">
              <w:rPr>
                <w:rFonts w:ascii="宋体" w:eastAsia="宋体" w:hAnsi="宋体" w:cs="宋体" w:hint="eastAsia"/>
                <w:color w:val="000000"/>
                <w:sz w:val="22"/>
                <w:szCs w:val="22"/>
                <w:lang w:bidi="ar"/>
              </w:rPr>
              <w:t>。病毒防护特征库、入侵防御特征库升级服务，另外</w:t>
            </w:r>
            <w:proofErr w:type="gramStart"/>
            <w:r w:rsidRPr="00E47634">
              <w:rPr>
                <w:rFonts w:ascii="宋体" w:eastAsia="宋体" w:hAnsi="宋体" w:cs="宋体" w:hint="eastAsia"/>
                <w:color w:val="000000"/>
                <w:sz w:val="22"/>
                <w:szCs w:val="22"/>
                <w:lang w:bidi="ar"/>
              </w:rPr>
              <w:t>利旧两台</w:t>
            </w:r>
            <w:proofErr w:type="gramEnd"/>
            <w:r w:rsidRPr="00E47634">
              <w:rPr>
                <w:rFonts w:ascii="宋体" w:eastAsia="宋体" w:hAnsi="宋体" w:cs="宋体" w:hint="eastAsia"/>
                <w:color w:val="000000"/>
                <w:sz w:val="22"/>
                <w:szCs w:val="22"/>
                <w:lang w:bidi="ar"/>
              </w:rPr>
              <w:t>。</w:t>
            </w:r>
          </w:p>
          <w:p w:rsidR="00E47634" w:rsidRPr="00E47634" w:rsidRDefault="00E47634" w:rsidP="00E47634">
            <w:pPr>
              <w:numPr>
                <w:ilvl w:val="0"/>
                <w:numId w:val="15"/>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支持VTEP（VxLan Tunnel EndPoint）模式接入VxLAN网络，并可作为VXLAN</w:t>
            </w:r>
            <w:r w:rsidRPr="00E47634">
              <w:rPr>
                <w:rFonts w:ascii="宋体" w:eastAsia="宋体" w:hAnsi="宋体" w:cs="宋体" w:hint="eastAsia"/>
                <w:color w:val="000000"/>
                <w:sz w:val="22"/>
                <w:szCs w:val="22"/>
                <w:lang w:bidi="ar"/>
              </w:rPr>
              <w:lastRenderedPageBreak/>
              <w:t>二层、三层网关实现VxLan网络与传统以太网的相同子网内、跨子网间互联互通；支持通过绑定VLAN、VNI（VXLAN Network Identifier）、远程VTEP，手动管理VxLan网络；支持MAC、VNI、VTEP静态绑定。</w:t>
            </w:r>
          </w:p>
          <w:p w:rsidR="00E47634" w:rsidRPr="00E47634" w:rsidRDefault="00E47634" w:rsidP="00E47634">
            <w:pPr>
              <w:numPr>
                <w:ilvl w:val="0"/>
                <w:numId w:val="15"/>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支持支持静态路由、策略路由及动态路由。策略路由支持用户自定义其优先级，动态路由应至少支持RIP v1/v2/ng， OSPFv2/v3，BGP4/4+协议；必须支持静态和动态多播路由，动态多播路由必须支持PIM-SM（稀疏模式）。</w:t>
            </w:r>
          </w:p>
          <w:p w:rsidR="00E47634" w:rsidRPr="00E47634" w:rsidRDefault="00E47634" w:rsidP="00E47634">
            <w:pPr>
              <w:numPr>
                <w:ilvl w:val="0"/>
                <w:numId w:val="15"/>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支持NAT64，NAT66、NAT-PT等种IPv4/v6过渡技术，支持针对ICMPv6以及IPv6扩展头防护功能。</w:t>
            </w:r>
          </w:p>
          <w:p w:rsidR="00E47634" w:rsidRPr="00E47634" w:rsidRDefault="00E47634" w:rsidP="00E47634">
            <w:pPr>
              <w:numPr>
                <w:ilvl w:val="0"/>
                <w:numId w:val="15"/>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支持在</w:t>
            </w:r>
            <w:proofErr w:type="gramStart"/>
            <w:r w:rsidRPr="00E47634">
              <w:rPr>
                <w:rFonts w:ascii="宋体" w:eastAsia="宋体" w:hAnsi="宋体" w:cs="宋体" w:hint="eastAsia"/>
                <w:color w:val="000000"/>
                <w:sz w:val="22"/>
                <w:szCs w:val="22"/>
                <w:lang w:bidi="ar"/>
              </w:rPr>
              <w:t>虚系统</w:t>
            </w:r>
            <w:proofErr w:type="gramEnd"/>
            <w:r w:rsidRPr="00E47634">
              <w:rPr>
                <w:rFonts w:ascii="宋体" w:eastAsia="宋体" w:hAnsi="宋体" w:cs="宋体" w:hint="eastAsia"/>
                <w:color w:val="000000"/>
                <w:sz w:val="22"/>
                <w:szCs w:val="22"/>
                <w:lang w:bidi="ar"/>
              </w:rPr>
              <w:t>内独立配置病毒防护、漏洞利用防护、间谍软件防护、URL过滤、文件过滤、内容过滤、邮件过滤、行为管控等安全功能。并可支持对本</w:t>
            </w:r>
            <w:proofErr w:type="gramStart"/>
            <w:r w:rsidRPr="00E47634">
              <w:rPr>
                <w:rFonts w:ascii="宋体" w:eastAsia="宋体" w:hAnsi="宋体" w:cs="宋体" w:hint="eastAsia"/>
                <w:color w:val="000000"/>
                <w:sz w:val="22"/>
                <w:szCs w:val="22"/>
                <w:lang w:bidi="ar"/>
              </w:rPr>
              <w:t>虚系统</w:t>
            </w:r>
            <w:proofErr w:type="gramEnd"/>
            <w:r w:rsidRPr="00E47634">
              <w:rPr>
                <w:rFonts w:ascii="宋体" w:eastAsia="宋体" w:hAnsi="宋体" w:cs="宋体" w:hint="eastAsia"/>
                <w:color w:val="000000"/>
                <w:sz w:val="22"/>
                <w:szCs w:val="22"/>
                <w:lang w:bidi="ar"/>
              </w:rPr>
              <w:t>内产生的日志进行独立审计。</w:t>
            </w:r>
          </w:p>
          <w:p w:rsidR="00E47634" w:rsidRPr="00E47634" w:rsidRDefault="00E47634" w:rsidP="00E47634">
            <w:pPr>
              <w:numPr>
                <w:ilvl w:val="0"/>
                <w:numId w:val="15"/>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w:t>
            </w:r>
            <w:proofErr w:type="gramStart"/>
            <w:r w:rsidRPr="00E47634">
              <w:rPr>
                <w:rFonts w:ascii="宋体" w:eastAsia="宋体" w:hAnsi="宋体" w:cs="宋体" w:hint="eastAsia"/>
                <w:color w:val="000000"/>
                <w:sz w:val="22"/>
                <w:szCs w:val="22"/>
                <w:lang w:bidi="ar"/>
              </w:rPr>
              <w:t>对最多</w:t>
            </w:r>
            <w:proofErr w:type="gramEnd"/>
            <w:r w:rsidRPr="00E47634">
              <w:rPr>
                <w:rFonts w:ascii="宋体" w:eastAsia="宋体" w:hAnsi="宋体" w:cs="宋体" w:hint="eastAsia"/>
                <w:color w:val="000000"/>
                <w:sz w:val="22"/>
                <w:szCs w:val="22"/>
                <w:lang w:bidi="ar"/>
              </w:rPr>
              <w:t>6级的压缩文件进行解压查杀。</w:t>
            </w:r>
          </w:p>
          <w:p w:rsidR="00E47634" w:rsidRPr="00E47634" w:rsidRDefault="00E47634" w:rsidP="00E47634">
            <w:pPr>
              <w:numPr>
                <w:ilvl w:val="0"/>
                <w:numId w:val="15"/>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产品的漏洞防护特征库及间谍软件库包含高危漏洞攻击特征，至少包括“永恒之蓝”、“震网三代”、“暗云3”、“Struts”、“Struts2”、“Xshell后门代码”以及对应的攻击的名称、CVEID、CNNVDID、CWEID、严重性、影响的平台、类型、描述、解决方案建议等（CVEID、CNNDID、CWEID等信息在漏洞攻击特征中体现）详细信息。</w:t>
            </w:r>
          </w:p>
          <w:p w:rsidR="00E47634" w:rsidRPr="00E47634" w:rsidRDefault="00E47634" w:rsidP="00E47634">
            <w:pPr>
              <w:numPr>
                <w:ilvl w:val="0"/>
                <w:numId w:val="15"/>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能够对HTTP/FTP/POP3/SMTP/IMAP/SMB六种协议进行病毒查杀；本地病毒</w:t>
            </w:r>
            <w:proofErr w:type="gramStart"/>
            <w:r w:rsidRPr="00E47634">
              <w:rPr>
                <w:rFonts w:ascii="宋体" w:eastAsia="宋体" w:hAnsi="宋体" w:cs="宋体" w:hint="eastAsia"/>
                <w:color w:val="000000"/>
                <w:sz w:val="22"/>
                <w:szCs w:val="22"/>
                <w:lang w:bidi="ar"/>
              </w:rPr>
              <w:t>库规模</w:t>
            </w:r>
            <w:proofErr w:type="gramEnd"/>
            <w:r w:rsidRPr="00E47634">
              <w:rPr>
                <w:rFonts w:ascii="宋体" w:eastAsia="宋体" w:hAnsi="宋体" w:cs="宋体" w:hint="eastAsia"/>
                <w:color w:val="000000"/>
                <w:sz w:val="22"/>
                <w:szCs w:val="22"/>
                <w:lang w:bidi="ar"/>
              </w:rPr>
              <w:t>大于3000万。</w:t>
            </w:r>
          </w:p>
          <w:p w:rsidR="00E47634" w:rsidRPr="00E47634" w:rsidRDefault="00E47634" w:rsidP="00E47634">
            <w:pPr>
              <w:numPr>
                <w:ilvl w:val="0"/>
                <w:numId w:val="15"/>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基于主机或威胁情报视图，统计网络中确认被入侵、攻破的主机数量，至少可查看被入侵、攻破的时间、威胁类别、情报来源、威胁简介、被入侵、攻破的主机IP、用户名、资产等信息；并对威胁情报发现的恶意主机执行自动阻断。</w:t>
            </w:r>
          </w:p>
          <w:p w:rsidR="00E47634" w:rsidRPr="00E47634" w:rsidRDefault="00E47634" w:rsidP="00E47634">
            <w:pPr>
              <w:numPr>
                <w:ilvl w:val="0"/>
                <w:numId w:val="15"/>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支持自定义基于TCP、UDP、HTTP协议的间谍软件特征。间谍软件特征可通过多个字段以文本或正则表达式的形式</w:t>
            </w:r>
            <w:r w:rsidRPr="00E47634">
              <w:rPr>
                <w:rFonts w:ascii="宋体" w:eastAsia="宋体" w:hAnsi="宋体" w:cs="宋体" w:hint="eastAsia"/>
                <w:color w:val="000000"/>
                <w:sz w:val="22"/>
                <w:szCs w:val="22"/>
                <w:lang w:bidi="ar"/>
              </w:rPr>
              <w:lastRenderedPageBreak/>
              <w:t>进行有序和无序匹配；并可自定义间谍软件的源、目的端口范围。</w:t>
            </w:r>
          </w:p>
          <w:p w:rsidR="000F796B" w:rsidRDefault="00E47634" w:rsidP="00E47634">
            <w:pPr>
              <w:widowControl/>
              <w:textAlignment w:val="center"/>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1</w:t>
            </w:r>
            <w:r w:rsidRPr="00E47634">
              <w:rPr>
                <w:rFonts w:ascii="宋体" w:eastAsia="宋体" w:hAnsi="宋体" w:cs="宋体"/>
                <w:color w:val="000000"/>
                <w:sz w:val="22"/>
                <w:szCs w:val="22"/>
                <w:lang w:bidi="ar"/>
              </w:rPr>
              <w:t>1</w:t>
            </w:r>
            <w:r w:rsidRPr="00E47634">
              <w:rPr>
                <w:rFonts w:ascii="宋体" w:eastAsia="宋体" w:hAnsi="宋体" w:cs="宋体" w:hint="eastAsia"/>
                <w:color w:val="000000"/>
                <w:sz w:val="22"/>
                <w:szCs w:val="22"/>
                <w:lang w:bidi="ar"/>
              </w:rPr>
              <w:t>、为保障应急响应能力，要求制造厂商为网络安全应急服务支撑单位（国家级）、国家信息安全漏洞库（CNNVD）技术支撑单位（一级）；</w:t>
            </w:r>
            <w:r w:rsidRPr="00E47634">
              <w:rPr>
                <w:rFonts w:ascii="宋体" w:eastAsia="宋体" w:hAnsi="宋体" w:cs="宋体"/>
                <w:color w:val="000000"/>
                <w:sz w:val="22"/>
                <w:szCs w:val="22"/>
                <w:lang w:bidi="ar"/>
              </w:rPr>
              <w:t>（</w:t>
            </w:r>
            <w:r w:rsidRPr="00E47634">
              <w:rPr>
                <w:rFonts w:ascii="宋体" w:eastAsia="宋体" w:hAnsi="宋体" w:cs="宋体" w:hint="eastAsia"/>
                <w:color w:val="000000"/>
                <w:sz w:val="22"/>
                <w:szCs w:val="22"/>
                <w:lang w:bidi="ar"/>
              </w:rPr>
              <w:t>投标时须提供相关证书复印件加盖公章佐证）</w:t>
            </w:r>
          </w:p>
        </w:tc>
        <w:tc>
          <w:tcPr>
            <w:tcW w:w="868" w:type="dxa"/>
            <w:shd w:val="clear" w:color="auto" w:fill="auto"/>
            <w:vAlign w:val="center"/>
          </w:tcPr>
          <w:p w:rsidR="000F796B" w:rsidRDefault="000F796B">
            <w:pPr>
              <w:widowControl/>
              <w:jc w:val="center"/>
              <w:textAlignment w:val="center"/>
              <w:rPr>
                <w:sz w:val="22"/>
                <w:szCs w:val="22"/>
              </w:rPr>
            </w:pPr>
            <w:r>
              <w:rPr>
                <w:rFonts w:ascii="宋体" w:eastAsia="宋体" w:hAnsi="宋体" w:cs="宋体" w:hint="eastAsia"/>
                <w:color w:val="000000"/>
                <w:sz w:val="22"/>
                <w:szCs w:val="22"/>
                <w:lang w:bidi="ar"/>
              </w:rPr>
              <w:lastRenderedPageBreak/>
              <w:t>2</w:t>
            </w:r>
          </w:p>
        </w:tc>
        <w:tc>
          <w:tcPr>
            <w:tcW w:w="868" w:type="dxa"/>
            <w:shd w:val="clear" w:color="auto" w:fill="auto"/>
            <w:vAlign w:val="center"/>
          </w:tcPr>
          <w:p w:rsidR="000F796B" w:rsidRDefault="000F796B">
            <w:pPr>
              <w:jc w:val="center"/>
              <w:rPr>
                <w:sz w:val="22"/>
                <w:szCs w:val="22"/>
              </w:rPr>
            </w:pPr>
            <w:r>
              <w:rPr>
                <w:rFonts w:hint="eastAsia"/>
                <w:sz w:val="22"/>
                <w:szCs w:val="22"/>
              </w:rPr>
              <w:t>台</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3</w:t>
            </w:r>
          </w:p>
        </w:tc>
        <w:tc>
          <w:tcPr>
            <w:tcW w:w="1248" w:type="dxa"/>
            <w:shd w:val="clear" w:color="auto" w:fill="auto"/>
            <w:vAlign w:val="center"/>
          </w:tcPr>
          <w:p w:rsidR="000F796B" w:rsidRDefault="000F796B">
            <w:pPr>
              <w:widowControl/>
              <w:textAlignment w:val="center"/>
              <w:rPr>
                <w:sz w:val="22"/>
                <w:szCs w:val="22"/>
              </w:rPr>
            </w:pPr>
            <w:r>
              <w:rPr>
                <w:rFonts w:ascii="宋体" w:eastAsia="宋体" w:hAnsi="宋体" w:cs="宋体" w:hint="eastAsia"/>
                <w:color w:val="000000"/>
                <w:sz w:val="22"/>
                <w:szCs w:val="22"/>
                <w:lang w:bidi="ar"/>
              </w:rPr>
              <w:t>互联网区域上网行为管理</w:t>
            </w:r>
          </w:p>
        </w:tc>
        <w:tc>
          <w:tcPr>
            <w:tcW w:w="4355" w:type="dxa"/>
            <w:shd w:val="clear" w:color="auto" w:fill="auto"/>
            <w:vAlign w:val="center"/>
          </w:tcPr>
          <w:p w:rsidR="00E47634" w:rsidRPr="00E47634" w:rsidRDefault="00E47634" w:rsidP="00E47634">
            <w:pPr>
              <w:numPr>
                <w:ilvl w:val="0"/>
                <w:numId w:val="16"/>
              </w:numPr>
              <w:kinsoku/>
              <w:jc w:val="both"/>
              <w:rPr>
                <w:rFonts w:ascii="宋体" w:eastAsia="宋体" w:hAnsi="宋体" w:cs="宋体"/>
                <w:color w:val="000000"/>
                <w:sz w:val="22"/>
                <w:szCs w:val="22"/>
                <w:lang w:bidi="ar"/>
              </w:rPr>
            </w:pPr>
            <w:r w:rsidRPr="00E47634">
              <w:rPr>
                <w:rFonts w:ascii="宋体" w:eastAsia="宋体" w:hAnsi="宋体" w:cs="宋体"/>
                <w:color w:val="000000"/>
                <w:sz w:val="22"/>
                <w:szCs w:val="22"/>
                <w:lang w:bidi="ar"/>
              </w:rPr>
              <w:t>带宽≥500M网络环境使用；最大并发连接数≥60万;最大新建连接数≥35000个/秒；2U硬件;配置≥6个</w:t>
            </w:r>
            <w:proofErr w:type="gramStart"/>
            <w:r w:rsidRPr="00E47634">
              <w:rPr>
                <w:rFonts w:ascii="宋体" w:eastAsia="宋体" w:hAnsi="宋体" w:cs="宋体"/>
                <w:color w:val="000000"/>
                <w:sz w:val="22"/>
                <w:szCs w:val="22"/>
                <w:lang w:bidi="ar"/>
              </w:rPr>
              <w:t>千兆电接口</w:t>
            </w:r>
            <w:proofErr w:type="gramEnd"/>
            <w:r w:rsidRPr="00E47634">
              <w:rPr>
                <w:rFonts w:ascii="宋体" w:eastAsia="宋体" w:hAnsi="宋体" w:cs="宋体"/>
                <w:color w:val="000000"/>
                <w:sz w:val="22"/>
                <w:szCs w:val="22"/>
                <w:lang w:bidi="ar"/>
              </w:rPr>
              <w:t>（其中含1个管理接口和1个HA接口）;≥2个扩展槽（可选配扩展网卡）;≥1T硬盘;冗余交流电源。含三年软件版本升级服务;提供新版本功能优化与性能提升价值。 URL库、应用协议库定期更新;保持对网络应用识别与管理的有效性；三年硬件质保服务。</w:t>
            </w:r>
          </w:p>
          <w:p w:rsidR="00E47634" w:rsidRPr="00E47634" w:rsidRDefault="00E47634" w:rsidP="00E47634">
            <w:pPr>
              <w:numPr>
                <w:ilvl w:val="0"/>
                <w:numId w:val="16"/>
              </w:numPr>
              <w:kinsoku/>
              <w:jc w:val="both"/>
              <w:rPr>
                <w:rFonts w:ascii="宋体" w:eastAsia="宋体" w:hAnsi="宋体" w:cs="宋体"/>
                <w:color w:val="000000"/>
                <w:sz w:val="22"/>
                <w:szCs w:val="22"/>
                <w:lang w:bidi="ar"/>
              </w:rPr>
            </w:pPr>
            <w:r w:rsidRPr="00E47634">
              <w:rPr>
                <w:rFonts w:ascii="宋体" w:eastAsia="宋体" w:hAnsi="宋体" w:cs="宋体"/>
                <w:color w:val="000000"/>
                <w:sz w:val="22"/>
                <w:szCs w:val="22"/>
                <w:lang w:bidi="ar"/>
              </w:rPr>
              <w:t>设备必须提供物理硬件bypass按钮，便于设备巡检、设备故障时管理员无需重启、关机、断电即可恢复网络通畅。</w:t>
            </w:r>
          </w:p>
          <w:p w:rsidR="00E47634" w:rsidRPr="00E47634" w:rsidRDefault="00E47634" w:rsidP="00E47634">
            <w:pPr>
              <w:numPr>
                <w:ilvl w:val="0"/>
                <w:numId w:val="16"/>
              </w:numPr>
              <w:kinsoku/>
              <w:jc w:val="both"/>
              <w:rPr>
                <w:rFonts w:ascii="宋体" w:eastAsia="宋体" w:hAnsi="宋体" w:cs="宋体"/>
                <w:color w:val="000000"/>
                <w:sz w:val="22"/>
                <w:szCs w:val="22"/>
                <w:lang w:bidi="ar"/>
              </w:rPr>
            </w:pPr>
            <w:r w:rsidRPr="00E47634">
              <w:rPr>
                <w:rFonts w:ascii="宋体" w:eastAsia="宋体" w:hAnsi="宋体" w:cs="宋体"/>
                <w:color w:val="000000"/>
                <w:sz w:val="22"/>
                <w:szCs w:val="22"/>
                <w:lang w:bidi="ar"/>
              </w:rPr>
              <w:t>设备在部署时支持模式选择，可设置为Portal模式，实现Portal服务器功能。</w:t>
            </w:r>
          </w:p>
          <w:p w:rsidR="00E47634" w:rsidRPr="00E47634" w:rsidRDefault="00E47634" w:rsidP="00E47634">
            <w:pPr>
              <w:numPr>
                <w:ilvl w:val="0"/>
                <w:numId w:val="16"/>
              </w:numPr>
              <w:kinsoku/>
              <w:jc w:val="both"/>
              <w:rPr>
                <w:rFonts w:ascii="宋体" w:eastAsia="宋体" w:hAnsi="宋体" w:cs="宋体"/>
                <w:color w:val="000000"/>
                <w:sz w:val="22"/>
                <w:szCs w:val="22"/>
                <w:lang w:bidi="ar"/>
              </w:rPr>
            </w:pPr>
            <w:r w:rsidRPr="00E47634">
              <w:rPr>
                <w:rFonts w:ascii="宋体" w:eastAsia="宋体" w:hAnsi="宋体" w:cs="宋体"/>
                <w:color w:val="000000"/>
                <w:sz w:val="22"/>
                <w:szCs w:val="22"/>
                <w:lang w:bidi="ar"/>
              </w:rPr>
              <w:t>可集中呈现上网行为风险等级和状态。行为风险等级包括安全等级、效率等级、合</w:t>
            </w:r>
            <w:proofErr w:type="gramStart"/>
            <w:r w:rsidRPr="00E47634">
              <w:rPr>
                <w:rFonts w:ascii="宋体" w:eastAsia="宋体" w:hAnsi="宋体" w:cs="宋体"/>
                <w:color w:val="000000"/>
                <w:sz w:val="22"/>
                <w:szCs w:val="22"/>
                <w:lang w:bidi="ar"/>
              </w:rPr>
              <w:t>规</w:t>
            </w:r>
            <w:proofErr w:type="gramEnd"/>
            <w:r w:rsidRPr="00E47634">
              <w:rPr>
                <w:rFonts w:ascii="宋体" w:eastAsia="宋体" w:hAnsi="宋体" w:cs="宋体"/>
                <w:color w:val="000000"/>
                <w:sz w:val="22"/>
                <w:szCs w:val="22"/>
                <w:lang w:bidi="ar"/>
              </w:rPr>
              <w:t>等级和管控等级。行为状态包括管控效果、运行状态、安全状态、泄密风险状态、合</w:t>
            </w:r>
            <w:proofErr w:type="gramStart"/>
            <w:r w:rsidRPr="00E47634">
              <w:rPr>
                <w:rFonts w:ascii="宋体" w:eastAsia="宋体" w:hAnsi="宋体" w:cs="宋体"/>
                <w:color w:val="000000"/>
                <w:sz w:val="22"/>
                <w:szCs w:val="22"/>
                <w:lang w:bidi="ar"/>
              </w:rPr>
              <w:t>规</w:t>
            </w:r>
            <w:proofErr w:type="gramEnd"/>
            <w:r w:rsidRPr="00E47634">
              <w:rPr>
                <w:rFonts w:ascii="宋体" w:eastAsia="宋体" w:hAnsi="宋体" w:cs="宋体"/>
                <w:color w:val="000000"/>
                <w:sz w:val="22"/>
                <w:szCs w:val="22"/>
                <w:lang w:bidi="ar"/>
              </w:rPr>
              <w:t>状态和应用使用状态。</w:t>
            </w:r>
          </w:p>
          <w:p w:rsidR="00E47634" w:rsidRPr="00E47634" w:rsidRDefault="00E47634" w:rsidP="00E47634">
            <w:pPr>
              <w:numPr>
                <w:ilvl w:val="0"/>
                <w:numId w:val="16"/>
              </w:numPr>
              <w:kinsoku/>
              <w:jc w:val="both"/>
              <w:rPr>
                <w:rFonts w:ascii="宋体" w:eastAsia="宋体" w:hAnsi="宋体" w:cs="宋体"/>
                <w:color w:val="000000"/>
                <w:sz w:val="22"/>
                <w:szCs w:val="22"/>
                <w:lang w:bidi="ar"/>
              </w:rPr>
            </w:pPr>
            <w:r w:rsidRPr="00E47634">
              <w:rPr>
                <w:rFonts w:ascii="宋体" w:eastAsia="宋体" w:hAnsi="宋体" w:cs="宋体"/>
                <w:color w:val="000000"/>
                <w:sz w:val="22"/>
                <w:szCs w:val="22"/>
                <w:lang w:bidi="ar"/>
              </w:rPr>
              <w:t>支持与云端杀毒平台联动，对网络中传输的文件进行特征比对，以便减少对本地计算资源的消耗。</w:t>
            </w:r>
          </w:p>
          <w:p w:rsidR="00E47634" w:rsidRPr="00E47634" w:rsidRDefault="00E47634" w:rsidP="00E47634">
            <w:pPr>
              <w:numPr>
                <w:ilvl w:val="0"/>
                <w:numId w:val="16"/>
              </w:numPr>
              <w:kinsoku/>
              <w:jc w:val="both"/>
              <w:rPr>
                <w:rFonts w:ascii="宋体" w:eastAsia="宋体" w:hAnsi="宋体" w:cs="宋体"/>
                <w:color w:val="000000"/>
                <w:sz w:val="22"/>
                <w:szCs w:val="22"/>
                <w:lang w:bidi="ar"/>
              </w:rPr>
            </w:pPr>
            <w:r w:rsidRPr="00E47634">
              <w:rPr>
                <w:rFonts w:ascii="宋体" w:eastAsia="宋体" w:hAnsi="宋体" w:cs="宋体"/>
                <w:color w:val="000000"/>
                <w:sz w:val="22"/>
                <w:szCs w:val="22"/>
                <w:lang w:bidi="ar"/>
              </w:rPr>
              <w:t>支持通过恶意软件特征检测方式识别失陷主机并记录日志。</w:t>
            </w:r>
          </w:p>
          <w:p w:rsidR="00E47634" w:rsidRPr="00E47634" w:rsidRDefault="00E47634" w:rsidP="00E47634">
            <w:pPr>
              <w:numPr>
                <w:ilvl w:val="0"/>
                <w:numId w:val="16"/>
              </w:numPr>
              <w:kinsoku/>
              <w:jc w:val="both"/>
              <w:rPr>
                <w:rFonts w:ascii="宋体" w:eastAsia="宋体" w:hAnsi="宋体" w:cs="宋体"/>
                <w:color w:val="000000"/>
                <w:sz w:val="22"/>
                <w:szCs w:val="22"/>
                <w:lang w:bidi="ar"/>
              </w:rPr>
            </w:pPr>
            <w:r w:rsidRPr="00E47634">
              <w:rPr>
                <w:rFonts w:ascii="宋体" w:eastAsia="宋体" w:hAnsi="宋体" w:cs="宋体"/>
                <w:color w:val="000000"/>
                <w:sz w:val="22"/>
                <w:szCs w:val="22"/>
                <w:lang w:bidi="ar"/>
              </w:rPr>
              <w:t>为覆盖工作无关应用，移动应用不少于1000种，即时消息应不低于150种，虚拟货币交易平台不低于40种。</w:t>
            </w:r>
          </w:p>
          <w:p w:rsidR="00E47634" w:rsidRPr="00E47634" w:rsidRDefault="00E47634" w:rsidP="00E47634">
            <w:pPr>
              <w:numPr>
                <w:ilvl w:val="0"/>
                <w:numId w:val="16"/>
              </w:numPr>
              <w:kinsoku/>
              <w:jc w:val="both"/>
              <w:rPr>
                <w:rFonts w:ascii="宋体" w:eastAsia="宋体" w:hAnsi="宋体" w:cs="宋体"/>
                <w:color w:val="000000"/>
                <w:sz w:val="22"/>
                <w:szCs w:val="22"/>
                <w:lang w:bidi="ar"/>
              </w:rPr>
            </w:pPr>
            <w:r w:rsidRPr="00E47634">
              <w:rPr>
                <w:rFonts w:ascii="宋体" w:eastAsia="宋体" w:hAnsi="宋体" w:cs="宋体"/>
                <w:color w:val="000000"/>
                <w:sz w:val="22"/>
                <w:szCs w:val="22"/>
                <w:lang w:bidi="ar"/>
              </w:rPr>
              <w:t>设备内置常用应用标签，分类至少包含内容外发风险、期货行业合</w:t>
            </w:r>
            <w:proofErr w:type="gramStart"/>
            <w:r w:rsidRPr="00E47634">
              <w:rPr>
                <w:rFonts w:ascii="宋体" w:eastAsia="宋体" w:hAnsi="宋体" w:cs="宋体"/>
                <w:color w:val="000000"/>
                <w:sz w:val="22"/>
                <w:szCs w:val="22"/>
                <w:lang w:bidi="ar"/>
              </w:rPr>
              <w:t>规</w:t>
            </w:r>
            <w:proofErr w:type="gramEnd"/>
            <w:r w:rsidRPr="00E47634">
              <w:rPr>
                <w:rFonts w:ascii="宋体" w:eastAsia="宋体" w:hAnsi="宋体" w:cs="宋体"/>
                <w:color w:val="000000"/>
                <w:sz w:val="22"/>
                <w:szCs w:val="22"/>
                <w:lang w:bidi="ar"/>
              </w:rPr>
              <w:t>、证券行业合</w:t>
            </w:r>
            <w:proofErr w:type="gramStart"/>
            <w:r w:rsidRPr="00E47634">
              <w:rPr>
                <w:rFonts w:ascii="宋体" w:eastAsia="宋体" w:hAnsi="宋体" w:cs="宋体"/>
                <w:color w:val="000000"/>
                <w:sz w:val="22"/>
                <w:szCs w:val="22"/>
                <w:lang w:bidi="ar"/>
              </w:rPr>
              <w:t>规</w:t>
            </w:r>
            <w:proofErr w:type="gramEnd"/>
            <w:r w:rsidRPr="00E47634">
              <w:rPr>
                <w:rFonts w:ascii="宋体" w:eastAsia="宋体" w:hAnsi="宋体" w:cs="宋体"/>
                <w:color w:val="000000"/>
                <w:sz w:val="22"/>
                <w:szCs w:val="22"/>
                <w:lang w:bidi="ar"/>
              </w:rPr>
              <w:t>、高安全风险、影响工作效率、消耗带宽6大类；</w:t>
            </w:r>
          </w:p>
          <w:p w:rsidR="00E47634" w:rsidRPr="00E47634" w:rsidRDefault="00E47634" w:rsidP="00E47634">
            <w:pPr>
              <w:numPr>
                <w:ilvl w:val="0"/>
                <w:numId w:val="16"/>
              </w:numPr>
              <w:kinsoku/>
              <w:jc w:val="both"/>
              <w:rPr>
                <w:rFonts w:ascii="宋体" w:eastAsia="宋体" w:hAnsi="宋体" w:cs="宋体"/>
                <w:color w:val="000000"/>
                <w:sz w:val="22"/>
                <w:szCs w:val="22"/>
                <w:lang w:bidi="ar"/>
              </w:rPr>
            </w:pPr>
            <w:r w:rsidRPr="00E47634">
              <w:rPr>
                <w:rFonts w:ascii="宋体" w:eastAsia="宋体" w:hAnsi="宋体" w:cs="宋体"/>
                <w:color w:val="000000"/>
                <w:sz w:val="22"/>
                <w:szCs w:val="22"/>
                <w:lang w:bidi="ar"/>
              </w:rPr>
              <w:t>根据URL库及URL关键字进行网址访问管理，一条策略实现阻断、记录、告警，方便维护。</w:t>
            </w:r>
          </w:p>
          <w:p w:rsidR="00E47634" w:rsidRPr="00E47634" w:rsidRDefault="00E47634" w:rsidP="00E47634">
            <w:pPr>
              <w:numPr>
                <w:ilvl w:val="0"/>
                <w:numId w:val="16"/>
              </w:numPr>
              <w:kinsoku/>
              <w:jc w:val="both"/>
              <w:rPr>
                <w:rFonts w:ascii="宋体" w:eastAsia="宋体" w:hAnsi="宋体" w:cs="宋体"/>
                <w:color w:val="000000"/>
                <w:sz w:val="22"/>
                <w:szCs w:val="22"/>
                <w:lang w:bidi="ar"/>
              </w:rPr>
            </w:pPr>
            <w:r w:rsidRPr="00E47634">
              <w:rPr>
                <w:rFonts w:ascii="宋体" w:eastAsia="宋体" w:hAnsi="宋体" w:cs="宋体"/>
                <w:color w:val="000000"/>
                <w:sz w:val="22"/>
                <w:szCs w:val="22"/>
                <w:lang w:bidi="ar"/>
              </w:rPr>
              <w:t>当用户的网页访问被网页浏览策略封</w:t>
            </w:r>
            <w:r w:rsidRPr="00E47634">
              <w:rPr>
                <w:rFonts w:ascii="宋体" w:eastAsia="宋体" w:hAnsi="宋体" w:cs="宋体"/>
                <w:color w:val="000000"/>
                <w:sz w:val="22"/>
                <w:szCs w:val="22"/>
                <w:lang w:bidi="ar"/>
              </w:rPr>
              <w:lastRenderedPageBreak/>
              <w:t>堵时，用户如果发现分类错误能够在页面中向管理员进行反馈；管理员可查看用户反馈的分类错误，并可以选择向服务器反馈。</w:t>
            </w:r>
          </w:p>
          <w:p w:rsidR="000F796B" w:rsidRDefault="00E47634" w:rsidP="00E47634">
            <w:pPr>
              <w:widowControl/>
              <w:textAlignment w:val="center"/>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1</w:t>
            </w:r>
            <w:r w:rsidRPr="00E47634">
              <w:rPr>
                <w:rFonts w:ascii="宋体" w:eastAsia="宋体" w:hAnsi="宋体" w:cs="宋体"/>
                <w:color w:val="000000"/>
                <w:sz w:val="22"/>
                <w:szCs w:val="22"/>
                <w:lang w:bidi="ar"/>
              </w:rPr>
              <w:t>1</w:t>
            </w:r>
            <w:r w:rsidRPr="00E47634">
              <w:rPr>
                <w:rFonts w:ascii="宋体" w:eastAsia="宋体" w:hAnsi="宋体" w:cs="宋体" w:hint="eastAsia"/>
                <w:color w:val="000000"/>
                <w:sz w:val="22"/>
                <w:szCs w:val="22"/>
                <w:lang w:bidi="ar"/>
              </w:rPr>
              <w:t>、其它要求：为方便管理要求与防火墙统一品牌。</w:t>
            </w:r>
          </w:p>
        </w:tc>
        <w:tc>
          <w:tcPr>
            <w:tcW w:w="868" w:type="dxa"/>
            <w:shd w:val="clear" w:color="auto" w:fill="auto"/>
            <w:vAlign w:val="center"/>
          </w:tcPr>
          <w:p w:rsidR="000F796B" w:rsidRDefault="000F796B">
            <w:pPr>
              <w:widowControl/>
              <w:jc w:val="center"/>
              <w:textAlignment w:val="center"/>
              <w:rPr>
                <w:sz w:val="22"/>
                <w:szCs w:val="22"/>
              </w:rPr>
            </w:pPr>
            <w:r>
              <w:rPr>
                <w:rFonts w:ascii="宋体" w:eastAsia="宋体" w:hAnsi="宋体" w:cs="宋体" w:hint="eastAsia"/>
                <w:color w:val="000000"/>
                <w:sz w:val="22"/>
                <w:szCs w:val="22"/>
                <w:lang w:bidi="ar"/>
              </w:rPr>
              <w:lastRenderedPageBreak/>
              <w:t>1</w:t>
            </w:r>
          </w:p>
        </w:tc>
        <w:tc>
          <w:tcPr>
            <w:tcW w:w="868" w:type="dxa"/>
            <w:shd w:val="clear" w:color="auto" w:fill="auto"/>
            <w:vAlign w:val="center"/>
          </w:tcPr>
          <w:p w:rsidR="000F796B" w:rsidRDefault="000F796B">
            <w:pPr>
              <w:jc w:val="center"/>
              <w:rPr>
                <w:sz w:val="22"/>
                <w:szCs w:val="22"/>
              </w:rPr>
            </w:pPr>
            <w:r>
              <w:rPr>
                <w:rFonts w:hint="eastAsia"/>
                <w:sz w:val="22"/>
                <w:szCs w:val="22"/>
              </w:rPr>
              <w:t>台</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4</w:t>
            </w:r>
          </w:p>
        </w:tc>
        <w:tc>
          <w:tcPr>
            <w:tcW w:w="1248" w:type="dxa"/>
            <w:shd w:val="clear" w:color="auto" w:fill="auto"/>
            <w:vAlign w:val="center"/>
          </w:tcPr>
          <w:p w:rsidR="000F796B" w:rsidRPr="00E47634"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互联网区域web防毒</w:t>
            </w:r>
          </w:p>
        </w:tc>
        <w:tc>
          <w:tcPr>
            <w:tcW w:w="4355" w:type="dxa"/>
            <w:shd w:val="clear" w:color="auto" w:fill="auto"/>
            <w:vAlign w:val="center"/>
          </w:tcPr>
          <w:p w:rsidR="00E47634" w:rsidRPr="00E47634" w:rsidRDefault="00E47634" w:rsidP="00E47634">
            <w:pPr>
              <w:numPr>
                <w:ilvl w:val="0"/>
                <w:numId w:val="17"/>
              </w:numPr>
              <w:kinsoku/>
              <w:jc w:val="both"/>
              <w:rPr>
                <w:rFonts w:ascii="宋体" w:eastAsia="宋体" w:hAnsi="宋体" w:cs="宋体"/>
                <w:color w:val="000000"/>
                <w:sz w:val="22"/>
                <w:szCs w:val="22"/>
                <w:lang w:bidi="ar"/>
              </w:rPr>
            </w:pPr>
            <w:r w:rsidRPr="00E47634">
              <w:rPr>
                <w:rFonts w:ascii="宋体" w:eastAsia="宋体" w:hAnsi="宋体" w:cs="宋体"/>
                <w:color w:val="000000"/>
                <w:sz w:val="22"/>
                <w:szCs w:val="22"/>
                <w:lang w:bidi="ar"/>
              </w:rPr>
              <w:t>网络吞吐量≥1Gbps，应用层处理能力≥500Mbps，网络并发连接数≥65万，HTTP并发≥24万，HTTP新建连接数≥5000/s。有液晶面板，1TB硬盘，单电源，2个扩展插槽。配置≥6个10/100/1000M自适应电口，2组bypass，1个Console口，2个USB口.Web安全保护16个站点。包含三年WAF软件特征库服务，三年硬件维修服务。</w:t>
            </w:r>
          </w:p>
          <w:p w:rsidR="00E47634" w:rsidRPr="00E47634" w:rsidRDefault="00E47634" w:rsidP="00E47634">
            <w:pPr>
              <w:numPr>
                <w:ilvl w:val="0"/>
                <w:numId w:val="17"/>
              </w:numPr>
              <w:kinsoku/>
              <w:jc w:val="both"/>
              <w:rPr>
                <w:rFonts w:ascii="宋体" w:eastAsia="宋体" w:hAnsi="宋体" w:cs="宋体"/>
                <w:color w:val="000000"/>
                <w:sz w:val="22"/>
                <w:szCs w:val="22"/>
                <w:lang w:bidi="ar"/>
              </w:rPr>
            </w:pPr>
            <w:r w:rsidRPr="00E47634">
              <w:rPr>
                <w:rFonts w:ascii="宋体" w:eastAsia="宋体" w:hAnsi="宋体" w:cs="宋体"/>
                <w:color w:val="000000"/>
                <w:sz w:val="22"/>
                <w:szCs w:val="22"/>
                <w:lang w:bidi="ar"/>
              </w:rPr>
              <w:t>具备旁路部署对镜像流量分析的同时实现阻断功能，产品具备专门的阻断接口设置和对端MAC地址设置功能。</w:t>
            </w:r>
          </w:p>
          <w:p w:rsidR="00E47634" w:rsidRPr="00E47634" w:rsidRDefault="00E47634" w:rsidP="00E47634">
            <w:pPr>
              <w:numPr>
                <w:ilvl w:val="0"/>
                <w:numId w:val="17"/>
              </w:numPr>
              <w:kinsoku/>
              <w:jc w:val="both"/>
              <w:rPr>
                <w:rFonts w:ascii="宋体" w:eastAsia="宋体" w:hAnsi="宋体" w:cs="宋体"/>
                <w:color w:val="000000"/>
                <w:sz w:val="22"/>
                <w:szCs w:val="22"/>
                <w:lang w:bidi="ar"/>
              </w:rPr>
            </w:pPr>
            <w:r w:rsidRPr="00E47634">
              <w:rPr>
                <w:rFonts w:ascii="宋体" w:eastAsia="宋体" w:hAnsi="宋体" w:cs="宋体"/>
                <w:color w:val="000000"/>
                <w:sz w:val="22"/>
                <w:szCs w:val="22"/>
                <w:lang w:bidi="ar"/>
              </w:rPr>
              <w:t>产品具备对HTTP、HTTPS协议的代理网关功能，支持透明代理、反向代理、负载均衡等模式。</w:t>
            </w:r>
          </w:p>
          <w:p w:rsidR="00E47634" w:rsidRPr="00E47634" w:rsidRDefault="00E47634" w:rsidP="00E47634">
            <w:pPr>
              <w:numPr>
                <w:ilvl w:val="0"/>
                <w:numId w:val="17"/>
              </w:numPr>
              <w:kinsoku/>
              <w:jc w:val="both"/>
              <w:rPr>
                <w:rFonts w:ascii="宋体" w:eastAsia="宋体" w:hAnsi="宋体" w:cs="宋体"/>
                <w:color w:val="000000"/>
                <w:sz w:val="22"/>
                <w:szCs w:val="22"/>
                <w:lang w:bidi="ar"/>
              </w:rPr>
            </w:pPr>
            <w:r w:rsidRPr="00E47634">
              <w:rPr>
                <w:rFonts w:ascii="宋体" w:eastAsia="宋体" w:hAnsi="宋体" w:cs="宋体"/>
                <w:color w:val="000000"/>
                <w:sz w:val="22"/>
                <w:szCs w:val="22"/>
                <w:lang w:bidi="ar"/>
              </w:rPr>
              <w:t>产品具备SQL注入、XSS</w:t>
            </w:r>
            <w:proofErr w:type="gramStart"/>
            <w:r w:rsidRPr="00E47634">
              <w:rPr>
                <w:rFonts w:ascii="宋体" w:eastAsia="宋体" w:hAnsi="宋体" w:cs="宋体"/>
                <w:color w:val="000000"/>
                <w:sz w:val="22"/>
                <w:szCs w:val="22"/>
                <w:lang w:bidi="ar"/>
              </w:rPr>
              <w:t>跨站攻击</w:t>
            </w:r>
            <w:proofErr w:type="gramEnd"/>
            <w:r w:rsidRPr="00E47634">
              <w:rPr>
                <w:rFonts w:ascii="宋体" w:eastAsia="宋体" w:hAnsi="宋体" w:cs="宋体"/>
                <w:color w:val="000000"/>
                <w:sz w:val="22"/>
                <w:szCs w:val="22"/>
                <w:lang w:bidi="ar"/>
              </w:rPr>
              <w:t>防御策略，支持特征检测与语义算法检测。</w:t>
            </w:r>
          </w:p>
          <w:p w:rsidR="00E47634" w:rsidRPr="00E47634" w:rsidRDefault="00E47634" w:rsidP="00E47634">
            <w:pPr>
              <w:numPr>
                <w:ilvl w:val="0"/>
                <w:numId w:val="17"/>
              </w:numPr>
              <w:kinsoku/>
              <w:jc w:val="both"/>
              <w:rPr>
                <w:rFonts w:ascii="宋体" w:eastAsia="宋体" w:hAnsi="宋体" w:cs="宋体"/>
                <w:color w:val="000000"/>
                <w:sz w:val="22"/>
                <w:szCs w:val="22"/>
                <w:lang w:bidi="ar"/>
              </w:rPr>
            </w:pPr>
            <w:r w:rsidRPr="00E47634">
              <w:rPr>
                <w:rFonts w:ascii="宋体" w:eastAsia="宋体" w:hAnsi="宋体" w:cs="宋体"/>
                <w:color w:val="000000"/>
                <w:sz w:val="22"/>
                <w:szCs w:val="22"/>
                <w:lang w:bidi="ar"/>
              </w:rPr>
              <w:t>产品具备Web业务控制防御功能，提供针对爬虫、黑链、内网代理</w:t>
            </w:r>
            <w:proofErr w:type="gramStart"/>
            <w:r w:rsidRPr="00E47634">
              <w:rPr>
                <w:rFonts w:ascii="宋体" w:eastAsia="宋体" w:hAnsi="宋体" w:cs="宋体"/>
                <w:color w:val="000000"/>
                <w:sz w:val="22"/>
                <w:szCs w:val="22"/>
                <w:lang w:bidi="ar"/>
              </w:rPr>
              <w:t>以及盗链的</w:t>
            </w:r>
            <w:proofErr w:type="gramEnd"/>
            <w:r w:rsidRPr="00E47634">
              <w:rPr>
                <w:rFonts w:ascii="宋体" w:eastAsia="宋体" w:hAnsi="宋体" w:cs="宋体"/>
                <w:color w:val="000000"/>
                <w:sz w:val="22"/>
                <w:szCs w:val="22"/>
                <w:lang w:bidi="ar"/>
              </w:rPr>
              <w:t>防护功能。</w:t>
            </w:r>
          </w:p>
          <w:p w:rsidR="00E47634" w:rsidRPr="00E47634" w:rsidRDefault="00E47634" w:rsidP="00E47634">
            <w:pPr>
              <w:numPr>
                <w:ilvl w:val="0"/>
                <w:numId w:val="17"/>
              </w:numPr>
              <w:kinsoku/>
              <w:jc w:val="both"/>
              <w:rPr>
                <w:rFonts w:ascii="宋体" w:eastAsia="宋体" w:hAnsi="宋体" w:cs="宋体"/>
                <w:color w:val="000000"/>
                <w:sz w:val="22"/>
                <w:szCs w:val="22"/>
                <w:lang w:bidi="ar"/>
              </w:rPr>
            </w:pPr>
            <w:r w:rsidRPr="00E47634">
              <w:rPr>
                <w:rFonts w:ascii="宋体" w:eastAsia="宋体" w:hAnsi="宋体" w:cs="宋体"/>
                <w:color w:val="000000"/>
                <w:sz w:val="22"/>
                <w:szCs w:val="22"/>
                <w:lang w:bidi="ar"/>
              </w:rPr>
              <w:t>产品具备Web业务加固防御功能，提供人机识别、弱密码检测、会话安全、CGI安全、</w:t>
            </w:r>
            <w:proofErr w:type="gramStart"/>
            <w:r w:rsidRPr="00E47634">
              <w:rPr>
                <w:rFonts w:ascii="宋体" w:eastAsia="宋体" w:hAnsi="宋体" w:cs="宋体"/>
                <w:color w:val="000000"/>
                <w:sz w:val="22"/>
                <w:szCs w:val="22"/>
                <w:lang w:bidi="ar"/>
              </w:rPr>
              <w:t>跨站请求</w:t>
            </w:r>
            <w:proofErr w:type="gramEnd"/>
            <w:r w:rsidRPr="00E47634">
              <w:rPr>
                <w:rFonts w:ascii="宋体" w:eastAsia="宋体" w:hAnsi="宋体" w:cs="宋体"/>
                <w:color w:val="000000"/>
                <w:sz w:val="22"/>
                <w:szCs w:val="22"/>
                <w:lang w:bidi="ar"/>
              </w:rPr>
              <w:t>伪造以及业务流程控制的防御功能。</w:t>
            </w:r>
          </w:p>
          <w:p w:rsidR="00E47634" w:rsidRPr="00E47634" w:rsidRDefault="00E47634" w:rsidP="00E47634">
            <w:pPr>
              <w:numPr>
                <w:ilvl w:val="0"/>
                <w:numId w:val="17"/>
              </w:numPr>
              <w:kinsoku/>
              <w:jc w:val="both"/>
              <w:rPr>
                <w:rFonts w:ascii="宋体" w:eastAsia="宋体" w:hAnsi="宋体" w:cs="宋体"/>
                <w:color w:val="000000"/>
                <w:sz w:val="22"/>
                <w:szCs w:val="22"/>
                <w:lang w:bidi="ar"/>
              </w:rPr>
            </w:pPr>
            <w:r w:rsidRPr="00E47634">
              <w:rPr>
                <w:rFonts w:ascii="宋体" w:eastAsia="宋体" w:hAnsi="宋体" w:cs="宋体"/>
                <w:color w:val="000000"/>
                <w:sz w:val="22"/>
                <w:szCs w:val="22"/>
                <w:lang w:bidi="ar"/>
              </w:rPr>
              <w:t>产品具备虚拟补丁功能，支持导入Appscan和SecVSS scan扫描器的扫描结果生成WAF的规则，对此类网站漏洞直接防护。</w:t>
            </w:r>
          </w:p>
          <w:p w:rsidR="00E47634" w:rsidRPr="00E47634" w:rsidRDefault="00E47634" w:rsidP="00E47634">
            <w:pPr>
              <w:numPr>
                <w:ilvl w:val="0"/>
                <w:numId w:val="17"/>
              </w:numPr>
              <w:kinsoku/>
              <w:jc w:val="both"/>
              <w:rPr>
                <w:rFonts w:ascii="宋体" w:eastAsia="宋体" w:hAnsi="宋体" w:cs="宋体"/>
                <w:color w:val="000000"/>
                <w:sz w:val="22"/>
                <w:szCs w:val="22"/>
                <w:lang w:bidi="ar"/>
              </w:rPr>
            </w:pPr>
            <w:r w:rsidRPr="00E47634">
              <w:rPr>
                <w:rFonts w:ascii="宋体" w:eastAsia="宋体" w:hAnsi="宋体" w:cs="宋体"/>
                <w:color w:val="000000"/>
                <w:sz w:val="22"/>
                <w:szCs w:val="22"/>
                <w:lang w:bidi="ar"/>
              </w:rPr>
              <w:t>产品具备机器学习引擎，针对业务建模，可通过学习URL、host等信息展示网站结构树形图，并支持对URL的访问量和响应健康度进行图形化统计。</w:t>
            </w:r>
          </w:p>
          <w:p w:rsidR="00E47634" w:rsidRPr="00E47634" w:rsidRDefault="00E47634" w:rsidP="00E47634">
            <w:pPr>
              <w:numPr>
                <w:ilvl w:val="0"/>
                <w:numId w:val="17"/>
              </w:numPr>
              <w:kinsoku/>
              <w:jc w:val="both"/>
              <w:rPr>
                <w:rFonts w:ascii="宋体" w:eastAsia="宋体" w:hAnsi="宋体" w:cs="宋体"/>
                <w:color w:val="000000"/>
                <w:sz w:val="22"/>
                <w:szCs w:val="22"/>
                <w:lang w:bidi="ar"/>
              </w:rPr>
            </w:pPr>
            <w:r w:rsidRPr="00E47634">
              <w:rPr>
                <w:rFonts w:ascii="宋体" w:eastAsia="宋体" w:hAnsi="宋体" w:cs="宋体"/>
                <w:color w:val="000000"/>
                <w:sz w:val="22"/>
                <w:szCs w:val="22"/>
                <w:lang w:bidi="ar"/>
              </w:rPr>
              <w:t>产品具备检测并抵御IP，TCP，UDP，ICMP，DNS，HTTP协议的20多种DDoS攻击类型。</w:t>
            </w:r>
          </w:p>
          <w:p w:rsidR="00E47634" w:rsidRPr="00E47634" w:rsidRDefault="00E47634" w:rsidP="00E47634">
            <w:pPr>
              <w:numPr>
                <w:ilvl w:val="0"/>
                <w:numId w:val="17"/>
              </w:numPr>
              <w:kinsoku/>
              <w:jc w:val="both"/>
              <w:rPr>
                <w:rFonts w:ascii="宋体" w:eastAsia="宋体" w:hAnsi="宋体" w:cs="宋体"/>
                <w:color w:val="000000"/>
                <w:sz w:val="22"/>
                <w:szCs w:val="22"/>
                <w:lang w:bidi="ar"/>
              </w:rPr>
            </w:pPr>
            <w:r w:rsidRPr="00E47634">
              <w:rPr>
                <w:rFonts w:ascii="宋体" w:eastAsia="宋体" w:hAnsi="宋体" w:cs="宋体"/>
                <w:color w:val="000000"/>
                <w:sz w:val="22"/>
                <w:szCs w:val="22"/>
                <w:lang w:bidi="ar"/>
              </w:rPr>
              <w:t xml:space="preserve">产品具备HTTP访问控制，可根据实际网络状况自定义请求方法等参数的访问控制规则，支持设置HTTP </w:t>
            </w:r>
            <w:r w:rsidRPr="00E47634">
              <w:rPr>
                <w:rFonts w:ascii="宋体" w:eastAsia="宋体" w:hAnsi="宋体" w:cs="宋体"/>
                <w:color w:val="000000"/>
                <w:sz w:val="22"/>
                <w:szCs w:val="22"/>
                <w:lang w:bidi="ar"/>
              </w:rPr>
              <w:lastRenderedPageBreak/>
              <w:t>0.9/1.0/1.1/2.0版本和10多种http访问控制方法。</w:t>
            </w:r>
          </w:p>
          <w:p w:rsidR="000F796B" w:rsidRDefault="00E47634" w:rsidP="00E47634">
            <w:pPr>
              <w:widowControl/>
              <w:textAlignment w:val="center"/>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1</w:t>
            </w:r>
            <w:r w:rsidRPr="00E47634">
              <w:rPr>
                <w:rFonts w:ascii="宋体" w:eastAsia="宋体" w:hAnsi="宋体" w:cs="宋体"/>
                <w:color w:val="000000"/>
                <w:sz w:val="22"/>
                <w:szCs w:val="22"/>
                <w:lang w:bidi="ar"/>
              </w:rPr>
              <w:t>1</w:t>
            </w:r>
            <w:r w:rsidRPr="00E47634">
              <w:rPr>
                <w:rFonts w:ascii="宋体" w:eastAsia="宋体" w:hAnsi="宋体" w:cs="宋体" w:hint="eastAsia"/>
                <w:color w:val="000000"/>
                <w:sz w:val="22"/>
                <w:szCs w:val="22"/>
                <w:lang w:bidi="ar"/>
              </w:rPr>
              <w:t>、其它要求：为方便管理要求与防火墙统一品牌。</w:t>
            </w:r>
          </w:p>
        </w:tc>
        <w:tc>
          <w:tcPr>
            <w:tcW w:w="868" w:type="dxa"/>
            <w:shd w:val="clear" w:color="auto" w:fill="auto"/>
            <w:vAlign w:val="center"/>
          </w:tcPr>
          <w:p w:rsidR="000F796B" w:rsidRDefault="000F796B">
            <w:pPr>
              <w:widowControl/>
              <w:jc w:val="center"/>
              <w:textAlignment w:val="center"/>
              <w:rPr>
                <w:sz w:val="22"/>
                <w:szCs w:val="22"/>
              </w:rPr>
            </w:pPr>
            <w:r>
              <w:rPr>
                <w:rFonts w:ascii="宋体" w:eastAsia="宋体" w:hAnsi="宋体" w:cs="宋体" w:hint="eastAsia"/>
                <w:color w:val="000000"/>
                <w:sz w:val="22"/>
                <w:szCs w:val="22"/>
                <w:lang w:bidi="ar"/>
              </w:rPr>
              <w:lastRenderedPageBreak/>
              <w:t>1</w:t>
            </w:r>
          </w:p>
        </w:tc>
        <w:tc>
          <w:tcPr>
            <w:tcW w:w="868" w:type="dxa"/>
            <w:shd w:val="clear" w:color="auto" w:fill="auto"/>
            <w:vAlign w:val="center"/>
          </w:tcPr>
          <w:p w:rsidR="000F796B" w:rsidRDefault="000F796B">
            <w:pPr>
              <w:jc w:val="center"/>
              <w:rPr>
                <w:sz w:val="22"/>
                <w:szCs w:val="22"/>
              </w:rPr>
            </w:pPr>
            <w:r>
              <w:rPr>
                <w:rFonts w:hint="eastAsia"/>
                <w:sz w:val="22"/>
                <w:szCs w:val="22"/>
              </w:rPr>
              <w:t>台</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5</w:t>
            </w:r>
          </w:p>
        </w:tc>
        <w:tc>
          <w:tcPr>
            <w:tcW w:w="1248" w:type="dxa"/>
            <w:shd w:val="clear" w:color="auto" w:fill="auto"/>
            <w:vAlign w:val="center"/>
          </w:tcPr>
          <w:p w:rsidR="000F796B" w:rsidRPr="00E47634"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互联网区域SSL vpn</w:t>
            </w:r>
          </w:p>
        </w:tc>
        <w:tc>
          <w:tcPr>
            <w:tcW w:w="4355" w:type="dxa"/>
            <w:shd w:val="clear" w:color="auto" w:fill="auto"/>
            <w:vAlign w:val="center"/>
          </w:tcPr>
          <w:p w:rsidR="00E47634" w:rsidRPr="00E47634" w:rsidRDefault="00E47634" w:rsidP="00E47634">
            <w:pPr>
              <w:numPr>
                <w:ilvl w:val="0"/>
                <w:numId w:val="18"/>
              </w:numPr>
              <w:kinsoku/>
              <w:jc w:val="both"/>
              <w:rPr>
                <w:rFonts w:ascii="宋体" w:eastAsia="宋体" w:hAnsi="宋体" w:cs="宋体"/>
                <w:color w:val="000000"/>
                <w:sz w:val="22"/>
                <w:szCs w:val="22"/>
                <w:lang w:bidi="ar"/>
              </w:rPr>
            </w:pPr>
            <w:r w:rsidRPr="00E47634">
              <w:rPr>
                <w:rFonts w:ascii="宋体" w:eastAsia="宋体" w:hAnsi="宋体" w:cs="宋体"/>
                <w:color w:val="000000"/>
                <w:sz w:val="22"/>
                <w:szCs w:val="22"/>
                <w:lang w:bidi="ar"/>
              </w:rPr>
              <w:t>VPN专用硬件平台,配置≥6个10/100/1000电口，，操作系统及VPN软件，默认带300个SSL/Ipsec共用收取和300个ID授权，最大支持300用户，产品软硬件三年质保。</w:t>
            </w:r>
          </w:p>
          <w:p w:rsidR="00E47634" w:rsidRPr="00E47634" w:rsidRDefault="00E47634" w:rsidP="00E47634">
            <w:pPr>
              <w:numPr>
                <w:ilvl w:val="0"/>
                <w:numId w:val="18"/>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支持旁路或串接部署到用户网络，支持多链路接入、支持策略路由、支持链路聚合。</w:t>
            </w:r>
          </w:p>
          <w:p w:rsidR="00E47634" w:rsidRPr="00E47634" w:rsidRDefault="00E47634" w:rsidP="00E47634">
            <w:pPr>
              <w:numPr>
                <w:ilvl w:val="0"/>
                <w:numId w:val="18"/>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支持配置向导功能，用户能够按照配置向导一步一步的操作，向导结束用户能够完成账号建立、服务发布、正常访问。</w:t>
            </w:r>
          </w:p>
          <w:p w:rsidR="00E47634" w:rsidRPr="00E47634" w:rsidRDefault="00E47634" w:rsidP="00E47634">
            <w:pPr>
              <w:numPr>
                <w:ilvl w:val="0"/>
                <w:numId w:val="18"/>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支持B/S和C/S的应用支持单点登录（SSO），并提供加密认证功能。访问多个应用，只须输入一次密码，支持针对不同的访问资源设定不同的SSO用户名和密码。</w:t>
            </w:r>
          </w:p>
          <w:p w:rsidR="00E47634" w:rsidRPr="00E47634" w:rsidRDefault="00E47634" w:rsidP="00E47634">
            <w:pPr>
              <w:numPr>
                <w:ilvl w:val="0"/>
                <w:numId w:val="18"/>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支持建立256个虚拟站点，每个站点可指定管理员，管理员可以关联和管理相应的用户。根据虚拟站点不同，可配置相应应用和应用组、服务控制策略以及认证策略等。</w:t>
            </w:r>
          </w:p>
          <w:p w:rsidR="00E47634" w:rsidRPr="00E47634" w:rsidRDefault="00E47634" w:rsidP="00E47634">
            <w:pPr>
              <w:numPr>
                <w:ilvl w:val="0"/>
                <w:numId w:val="18"/>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可单独对每个应用发布业务进行负载均衡，具有轮询、加权轮询、最少连接数、静态就近性、动态就近性等算法来实现。</w:t>
            </w:r>
          </w:p>
          <w:p w:rsidR="00E47634" w:rsidRPr="00E47634" w:rsidRDefault="00E47634" w:rsidP="00E47634">
            <w:pPr>
              <w:numPr>
                <w:ilvl w:val="0"/>
                <w:numId w:val="18"/>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支持自动跳转功能，用户登录后自动弹出默认的应用界面。可自定义应用图标，可自行设置智能终端应用图标、PC端应用图标。</w:t>
            </w:r>
          </w:p>
          <w:p w:rsidR="00E47634" w:rsidRPr="00E47634" w:rsidRDefault="00E47634" w:rsidP="00E47634">
            <w:pPr>
              <w:numPr>
                <w:ilvl w:val="0"/>
                <w:numId w:val="18"/>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支持终端使用Win7、win7 64位、win8、win10、Mac、Linux等操作系统登录，保证登录后能够</w:t>
            </w:r>
            <w:proofErr w:type="gramStart"/>
            <w:r w:rsidRPr="00E47634">
              <w:rPr>
                <w:rFonts w:ascii="宋体" w:eastAsia="宋体" w:hAnsi="宋体" w:cs="宋体" w:hint="eastAsia"/>
                <w:color w:val="000000"/>
                <w:sz w:val="22"/>
                <w:szCs w:val="22"/>
                <w:lang w:bidi="ar"/>
              </w:rPr>
              <w:t>正常访问</w:t>
            </w:r>
            <w:proofErr w:type="gramEnd"/>
            <w:r w:rsidRPr="00E47634">
              <w:rPr>
                <w:rFonts w:ascii="宋体" w:eastAsia="宋体" w:hAnsi="宋体" w:cs="宋体" w:hint="eastAsia"/>
                <w:color w:val="000000"/>
                <w:sz w:val="22"/>
                <w:szCs w:val="22"/>
                <w:lang w:bidi="ar"/>
              </w:rPr>
              <w:t>SSL VPN发布的服务。</w:t>
            </w:r>
          </w:p>
          <w:p w:rsidR="00E47634" w:rsidRPr="00E47634" w:rsidRDefault="00E47634" w:rsidP="00E47634">
            <w:pPr>
              <w:numPr>
                <w:ilvl w:val="0"/>
                <w:numId w:val="18"/>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支持动态令牌APP根据网关配置的安全策略，进行Root、越狱检测，若不通过，禁止登录和绑定。</w:t>
            </w:r>
          </w:p>
          <w:p w:rsidR="00E47634" w:rsidRPr="00E47634" w:rsidRDefault="00E47634" w:rsidP="00E47634">
            <w:pPr>
              <w:numPr>
                <w:ilvl w:val="0"/>
                <w:numId w:val="18"/>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支持动态令牌APP根据网关配置的安全策略，实现一人</w:t>
            </w:r>
            <w:proofErr w:type="gramStart"/>
            <w:r w:rsidRPr="00E47634">
              <w:rPr>
                <w:rFonts w:ascii="宋体" w:eastAsia="宋体" w:hAnsi="宋体" w:cs="宋体" w:hint="eastAsia"/>
                <w:color w:val="000000"/>
                <w:sz w:val="22"/>
                <w:szCs w:val="22"/>
                <w:lang w:bidi="ar"/>
              </w:rPr>
              <w:t>一</w:t>
            </w:r>
            <w:proofErr w:type="gramEnd"/>
            <w:r w:rsidRPr="00E47634">
              <w:rPr>
                <w:rFonts w:ascii="宋体" w:eastAsia="宋体" w:hAnsi="宋体" w:cs="宋体" w:hint="eastAsia"/>
                <w:color w:val="000000"/>
                <w:sz w:val="22"/>
                <w:szCs w:val="22"/>
                <w:lang w:bidi="ar"/>
              </w:rPr>
              <w:t>机绑定，用户账号与手机DEVID进行绑定，DEVID需收集收集硬件信息经过HASH算法而来，达到</w:t>
            </w:r>
            <w:r w:rsidRPr="00E47634">
              <w:rPr>
                <w:rFonts w:ascii="宋体" w:eastAsia="宋体" w:hAnsi="宋体" w:cs="宋体" w:hint="eastAsia"/>
                <w:color w:val="000000"/>
                <w:sz w:val="22"/>
                <w:szCs w:val="22"/>
                <w:lang w:bidi="ar"/>
              </w:rPr>
              <w:lastRenderedPageBreak/>
              <w:t>硬件token的安全要求。</w:t>
            </w:r>
          </w:p>
          <w:p w:rsidR="000F796B" w:rsidRDefault="000F796B" w:rsidP="00E47634">
            <w:pPr>
              <w:widowControl/>
              <w:textAlignment w:val="center"/>
              <w:rPr>
                <w:rFonts w:ascii="宋体" w:eastAsia="宋体" w:hAnsi="宋体" w:cs="宋体"/>
                <w:color w:val="000000"/>
                <w:sz w:val="22"/>
                <w:szCs w:val="22"/>
                <w:lang w:bidi="ar"/>
              </w:rPr>
            </w:pPr>
          </w:p>
        </w:tc>
        <w:tc>
          <w:tcPr>
            <w:tcW w:w="868" w:type="dxa"/>
            <w:shd w:val="clear" w:color="auto" w:fill="auto"/>
            <w:vAlign w:val="center"/>
          </w:tcPr>
          <w:p w:rsidR="000F796B" w:rsidRDefault="000F796B">
            <w:pPr>
              <w:widowControl/>
              <w:jc w:val="center"/>
              <w:textAlignment w:val="center"/>
              <w:rPr>
                <w:sz w:val="22"/>
                <w:szCs w:val="22"/>
              </w:rPr>
            </w:pPr>
            <w:r>
              <w:rPr>
                <w:rFonts w:ascii="宋体" w:eastAsia="宋体" w:hAnsi="宋体" w:cs="宋体" w:hint="eastAsia"/>
                <w:color w:val="000000"/>
                <w:sz w:val="22"/>
                <w:szCs w:val="22"/>
                <w:lang w:bidi="ar"/>
              </w:rPr>
              <w:lastRenderedPageBreak/>
              <w:t>1</w:t>
            </w:r>
          </w:p>
        </w:tc>
        <w:tc>
          <w:tcPr>
            <w:tcW w:w="868" w:type="dxa"/>
            <w:shd w:val="clear" w:color="auto" w:fill="auto"/>
            <w:vAlign w:val="center"/>
          </w:tcPr>
          <w:p w:rsidR="000F796B" w:rsidRDefault="000F796B">
            <w:pPr>
              <w:jc w:val="center"/>
              <w:rPr>
                <w:sz w:val="22"/>
                <w:szCs w:val="22"/>
              </w:rPr>
            </w:pPr>
            <w:r>
              <w:rPr>
                <w:rFonts w:hint="eastAsia"/>
                <w:sz w:val="22"/>
                <w:szCs w:val="22"/>
              </w:rPr>
              <w:t>台</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6</w:t>
            </w:r>
          </w:p>
        </w:tc>
        <w:tc>
          <w:tcPr>
            <w:tcW w:w="1248" w:type="dxa"/>
            <w:shd w:val="clear" w:color="auto" w:fill="auto"/>
            <w:vAlign w:val="center"/>
          </w:tcPr>
          <w:p w:rsidR="000F796B" w:rsidRPr="00E47634" w:rsidRDefault="000F796B">
            <w:pPr>
              <w:widowControl/>
              <w:textAlignment w:val="center"/>
              <w:rPr>
                <w:rFonts w:ascii="宋体" w:eastAsia="宋体" w:hAnsi="宋体" w:cs="宋体"/>
                <w:color w:val="000000"/>
                <w:sz w:val="22"/>
                <w:szCs w:val="22"/>
                <w:lang w:bidi="ar"/>
              </w:rPr>
            </w:pPr>
            <w:proofErr w:type="gramStart"/>
            <w:r>
              <w:rPr>
                <w:rFonts w:ascii="宋体" w:eastAsia="宋体" w:hAnsi="宋体" w:cs="宋体" w:hint="eastAsia"/>
                <w:color w:val="000000"/>
                <w:sz w:val="22"/>
                <w:szCs w:val="22"/>
                <w:lang w:bidi="ar"/>
              </w:rPr>
              <w:t>网闸</w:t>
            </w:r>
            <w:proofErr w:type="gramEnd"/>
          </w:p>
        </w:tc>
        <w:tc>
          <w:tcPr>
            <w:tcW w:w="4355" w:type="dxa"/>
            <w:shd w:val="clear" w:color="auto" w:fill="auto"/>
            <w:vAlign w:val="center"/>
          </w:tcPr>
          <w:p w:rsidR="00E47634" w:rsidRPr="00E47634" w:rsidRDefault="00E47634" w:rsidP="00E47634">
            <w:pPr>
              <w:numPr>
                <w:ilvl w:val="0"/>
                <w:numId w:val="19"/>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网系统吞吐量≥450Mbps ；硬件配置：2U机箱，支持液晶面板，内网接口≥6个10/100/1000Base-T端口，≥2个SFP插槽，1个Console口，2个USB口；外网接口≥6个10/100/1000Base-T端口，≥2个SFP插槽，1个Console口，2个USB口。</w:t>
            </w:r>
          </w:p>
          <w:p w:rsidR="00E47634" w:rsidRPr="00E47634" w:rsidRDefault="00E47634" w:rsidP="00E47634">
            <w:pPr>
              <w:numPr>
                <w:ilvl w:val="0"/>
                <w:numId w:val="19"/>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功能模块：数据库同步、文件交换、数据库访问、邮件访问、安全浏览、安全FTP、定制模块、工控访问等；质保年限：默认包含三年维保。</w:t>
            </w:r>
          </w:p>
          <w:p w:rsidR="00E47634" w:rsidRPr="00E47634" w:rsidRDefault="00E47634" w:rsidP="00E47634">
            <w:pPr>
              <w:numPr>
                <w:ilvl w:val="0"/>
                <w:numId w:val="19"/>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文件交换：文件交换可灵活设置文件传输方向，同时工作模式</w:t>
            </w:r>
            <w:proofErr w:type="gramStart"/>
            <w:r w:rsidRPr="00E47634">
              <w:rPr>
                <w:rFonts w:ascii="宋体" w:eastAsia="宋体" w:hAnsi="宋体" w:cs="宋体" w:hint="eastAsia"/>
                <w:color w:val="000000"/>
                <w:sz w:val="22"/>
                <w:szCs w:val="22"/>
                <w:lang w:bidi="ar"/>
              </w:rPr>
              <w:t>支持源端移动</w:t>
            </w:r>
            <w:proofErr w:type="gramEnd"/>
            <w:r w:rsidRPr="00E47634">
              <w:rPr>
                <w:rFonts w:ascii="宋体" w:eastAsia="宋体" w:hAnsi="宋体" w:cs="宋体" w:hint="eastAsia"/>
                <w:color w:val="000000"/>
                <w:sz w:val="22"/>
                <w:szCs w:val="22"/>
                <w:lang w:bidi="ar"/>
              </w:rPr>
              <w:t>、</w:t>
            </w:r>
            <w:proofErr w:type="gramStart"/>
            <w:r w:rsidRPr="00E47634">
              <w:rPr>
                <w:rFonts w:ascii="宋体" w:eastAsia="宋体" w:hAnsi="宋体" w:cs="宋体" w:hint="eastAsia"/>
                <w:color w:val="000000"/>
                <w:sz w:val="22"/>
                <w:szCs w:val="22"/>
                <w:lang w:bidi="ar"/>
              </w:rPr>
              <w:t>源端删除</w:t>
            </w:r>
            <w:proofErr w:type="gramEnd"/>
            <w:r w:rsidRPr="00E47634">
              <w:rPr>
                <w:rFonts w:ascii="宋体" w:eastAsia="宋体" w:hAnsi="宋体" w:cs="宋体" w:hint="eastAsia"/>
                <w:color w:val="000000"/>
                <w:sz w:val="22"/>
                <w:szCs w:val="22"/>
                <w:lang w:bidi="ar"/>
              </w:rPr>
              <w:t>、增量更新、完全复制、延迟删除等多种模式。</w:t>
            </w:r>
          </w:p>
          <w:p w:rsidR="00E47634" w:rsidRPr="00E47634" w:rsidRDefault="00E47634" w:rsidP="00E47634">
            <w:pPr>
              <w:numPr>
                <w:ilvl w:val="0"/>
                <w:numId w:val="19"/>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文件交换：具备文件断点续传，同时支持文件并发数量设置，大幅度提升文件传输性能，充分利用硬件资源。</w:t>
            </w:r>
          </w:p>
          <w:p w:rsidR="00E47634" w:rsidRPr="00E47634" w:rsidRDefault="00E47634" w:rsidP="00E47634">
            <w:pPr>
              <w:numPr>
                <w:ilvl w:val="0"/>
                <w:numId w:val="19"/>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数据库同步：支持MySQL、ORACLE、ORACLE_RAC、SQLServer、DB2、SYBASE、POSTGRESQL等常见数据库，支持神通、达梦、</w:t>
            </w:r>
            <w:proofErr w:type="gramStart"/>
            <w:r w:rsidRPr="00E47634">
              <w:rPr>
                <w:rFonts w:ascii="宋体" w:eastAsia="宋体" w:hAnsi="宋体" w:cs="宋体" w:hint="eastAsia"/>
                <w:color w:val="000000"/>
                <w:sz w:val="22"/>
                <w:szCs w:val="22"/>
                <w:lang w:bidi="ar"/>
              </w:rPr>
              <w:t>人大金</w:t>
            </w:r>
            <w:proofErr w:type="gramEnd"/>
            <w:r w:rsidRPr="00E47634">
              <w:rPr>
                <w:rFonts w:ascii="宋体" w:eastAsia="宋体" w:hAnsi="宋体" w:cs="宋体" w:hint="eastAsia"/>
                <w:color w:val="000000"/>
                <w:sz w:val="22"/>
                <w:szCs w:val="22"/>
                <w:lang w:bidi="ar"/>
              </w:rPr>
              <w:t>仓、南大通用等国产数据库同步。</w:t>
            </w:r>
          </w:p>
          <w:p w:rsidR="00E47634" w:rsidRPr="00E47634" w:rsidRDefault="00E47634" w:rsidP="00E47634">
            <w:pPr>
              <w:numPr>
                <w:ilvl w:val="0"/>
                <w:numId w:val="19"/>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数据库访问：数据库库名控制、数据库表控制，可以根据用户与数据库表对应关系，进行相应数据库操作过滤。</w:t>
            </w:r>
          </w:p>
          <w:p w:rsidR="00E47634" w:rsidRPr="00E47634" w:rsidRDefault="00E47634" w:rsidP="00E47634">
            <w:pPr>
              <w:numPr>
                <w:ilvl w:val="0"/>
                <w:numId w:val="19"/>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安全浏览：安全浏览支持域名控制、</w:t>
            </w:r>
            <w:proofErr w:type="gramStart"/>
            <w:r w:rsidRPr="00E47634">
              <w:rPr>
                <w:rFonts w:ascii="宋体" w:eastAsia="宋体" w:hAnsi="宋体" w:cs="宋体" w:hint="eastAsia"/>
                <w:color w:val="000000"/>
                <w:sz w:val="22"/>
                <w:szCs w:val="22"/>
                <w:lang w:bidi="ar"/>
              </w:rPr>
              <w:t>源端控制</w:t>
            </w:r>
            <w:proofErr w:type="gramEnd"/>
            <w:r w:rsidRPr="00E47634">
              <w:rPr>
                <w:rFonts w:ascii="宋体" w:eastAsia="宋体" w:hAnsi="宋体" w:cs="宋体" w:hint="eastAsia"/>
                <w:color w:val="000000"/>
                <w:sz w:val="22"/>
                <w:szCs w:val="22"/>
                <w:lang w:bidi="ar"/>
              </w:rPr>
              <w:t>、URL过滤、命令过滤、文件大小限制、用户认证。</w:t>
            </w:r>
          </w:p>
          <w:p w:rsidR="00E47634" w:rsidRPr="00E47634" w:rsidRDefault="00E47634" w:rsidP="00E47634">
            <w:pPr>
              <w:numPr>
                <w:ilvl w:val="0"/>
                <w:numId w:val="19"/>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TCP/UDP访问：支持TCP、UDP定制服务；支持源地址绑定、网络接口地址绑定功能。</w:t>
            </w:r>
          </w:p>
          <w:p w:rsidR="00E47634" w:rsidRPr="00E47634" w:rsidRDefault="00E47634" w:rsidP="00E47634">
            <w:pPr>
              <w:numPr>
                <w:ilvl w:val="0"/>
                <w:numId w:val="19"/>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TCP/UDP访问：支持源地址、源端口、目的地址、目的端口过滤功能、任务运行时间控制。</w:t>
            </w:r>
          </w:p>
          <w:p w:rsidR="00E47634" w:rsidRPr="00E47634" w:rsidRDefault="00E47634" w:rsidP="00E47634">
            <w:pPr>
              <w:numPr>
                <w:ilvl w:val="0"/>
                <w:numId w:val="19"/>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病毒防护：支持</w:t>
            </w:r>
            <w:proofErr w:type="gramStart"/>
            <w:r w:rsidRPr="00E47634">
              <w:rPr>
                <w:rFonts w:ascii="宋体" w:eastAsia="宋体" w:hAnsi="宋体" w:cs="宋体" w:hint="eastAsia"/>
                <w:color w:val="000000"/>
                <w:sz w:val="22"/>
                <w:szCs w:val="22"/>
                <w:lang w:bidi="ar"/>
              </w:rPr>
              <w:t>异构双</w:t>
            </w:r>
            <w:proofErr w:type="gramEnd"/>
            <w:r w:rsidRPr="00E47634">
              <w:rPr>
                <w:rFonts w:ascii="宋体" w:eastAsia="宋体" w:hAnsi="宋体" w:cs="宋体" w:hint="eastAsia"/>
                <w:color w:val="000000"/>
                <w:sz w:val="22"/>
                <w:szCs w:val="22"/>
                <w:lang w:bidi="ar"/>
              </w:rPr>
              <w:t>引擎病毒模块，可根据用户需求选择需要的病毒引擎，</w:t>
            </w:r>
            <w:proofErr w:type="gramStart"/>
            <w:r w:rsidRPr="00E47634">
              <w:rPr>
                <w:rFonts w:ascii="宋体" w:eastAsia="宋体" w:hAnsi="宋体" w:cs="宋体" w:hint="eastAsia"/>
                <w:color w:val="000000"/>
                <w:sz w:val="22"/>
                <w:szCs w:val="22"/>
                <w:lang w:bidi="ar"/>
              </w:rPr>
              <w:t>支持云查杀</w:t>
            </w:r>
            <w:proofErr w:type="gramEnd"/>
            <w:r w:rsidRPr="00E47634">
              <w:rPr>
                <w:rFonts w:ascii="宋体" w:eastAsia="宋体" w:hAnsi="宋体" w:cs="宋体" w:hint="eastAsia"/>
                <w:color w:val="000000"/>
                <w:sz w:val="22"/>
                <w:szCs w:val="22"/>
                <w:lang w:bidi="ar"/>
              </w:rPr>
              <w:t>模式，可联动云端文件鉴定中心，预判文件安全风险，防止恶意文件通过</w:t>
            </w:r>
            <w:proofErr w:type="gramStart"/>
            <w:r w:rsidRPr="00E47634">
              <w:rPr>
                <w:rFonts w:ascii="宋体" w:eastAsia="宋体" w:hAnsi="宋体" w:cs="宋体" w:hint="eastAsia"/>
                <w:color w:val="000000"/>
                <w:sz w:val="22"/>
                <w:szCs w:val="22"/>
                <w:lang w:bidi="ar"/>
              </w:rPr>
              <w:t>网闸进入</w:t>
            </w:r>
            <w:proofErr w:type="gramEnd"/>
            <w:r w:rsidRPr="00E47634">
              <w:rPr>
                <w:rFonts w:ascii="宋体" w:eastAsia="宋体" w:hAnsi="宋体" w:cs="宋体" w:hint="eastAsia"/>
                <w:color w:val="000000"/>
                <w:sz w:val="22"/>
                <w:szCs w:val="22"/>
                <w:lang w:bidi="ar"/>
              </w:rPr>
              <w:t>内网，提供高中低不同级别阻断策略。</w:t>
            </w:r>
          </w:p>
          <w:p w:rsidR="000F796B" w:rsidRPr="00E47634" w:rsidRDefault="000F796B">
            <w:pPr>
              <w:widowControl/>
              <w:textAlignment w:val="center"/>
              <w:rPr>
                <w:rFonts w:ascii="宋体" w:eastAsia="宋体" w:hAnsi="宋体" w:cs="宋体"/>
                <w:color w:val="000000"/>
                <w:sz w:val="22"/>
                <w:szCs w:val="22"/>
                <w:lang w:bidi="ar"/>
              </w:rPr>
            </w:pPr>
          </w:p>
        </w:tc>
        <w:tc>
          <w:tcPr>
            <w:tcW w:w="868" w:type="dxa"/>
            <w:shd w:val="clear" w:color="auto" w:fill="auto"/>
            <w:vAlign w:val="center"/>
          </w:tcPr>
          <w:p w:rsidR="000F796B" w:rsidRDefault="000F796B">
            <w:pPr>
              <w:widowControl/>
              <w:jc w:val="center"/>
              <w:textAlignment w:val="center"/>
              <w:rPr>
                <w:sz w:val="22"/>
                <w:szCs w:val="22"/>
              </w:rPr>
            </w:pPr>
            <w:r>
              <w:rPr>
                <w:rFonts w:ascii="宋体" w:eastAsia="宋体" w:hAnsi="宋体" w:cs="宋体" w:hint="eastAsia"/>
                <w:color w:val="000000"/>
                <w:sz w:val="22"/>
                <w:szCs w:val="22"/>
                <w:lang w:bidi="ar"/>
              </w:rPr>
              <w:t>1</w:t>
            </w:r>
          </w:p>
        </w:tc>
        <w:tc>
          <w:tcPr>
            <w:tcW w:w="868" w:type="dxa"/>
            <w:shd w:val="clear" w:color="auto" w:fill="auto"/>
            <w:vAlign w:val="center"/>
          </w:tcPr>
          <w:p w:rsidR="000F796B" w:rsidRDefault="000F796B">
            <w:pPr>
              <w:jc w:val="center"/>
              <w:rPr>
                <w:sz w:val="22"/>
                <w:szCs w:val="22"/>
              </w:rPr>
            </w:pPr>
            <w:r>
              <w:rPr>
                <w:rFonts w:hint="eastAsia"/>
                <w:sz w:val="22"/>
                <w:szCs w:val="22"/>
              </w:rPr>
              <w:t>台</w:t>
            </w:r>
          </w:p>
        </w:tc>
      </w:tr>
      <w:tr w:rsidR="000F796B">
        <w:tc>
          <w:tcPr>
            <w:tcW w:w="793" w:type="dxa"/>
            <w:shd w:val="clear" w:color="auto" w:fill="auto"/>
            <w:vAlign w:val="center"/>
          </w:tcPr>
          <w:p w:rsidR="000F796B" w:rsidRDefault="000F796B" w:rsidP="00E47634">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7</w:t>
            </w:r>
          </w:p>
        </w:tc>
        <w:tc>
          <w:tcPr>
            <w:tcW w:w="1248" w:type="dxa"/>
            <w:shd w:val="clear" w:color="auto" w:fill="auto"/>
            <w:vAlign w:val="center"/>
          </w:tcPr>
          <w:p w:rsidR="000F796B" w:rsidRPr="00E47634" w:rsidRDefault="000F796B" w:rsidP="00E47634">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内</w:t>
            </w:r>
            <w:proofErr w:type="gramStart"/>
            <w:r>
              <w:rPr>
                <w:rFonts w:ascii="宋体" w:eastAsia="宋体" w:hAnsi="宋体" w:cs="宋体" w:hint="eastAsia"/>
                <w:color w:val="000000"/>
                <w:sz w:val="22"/>
                <w:szCs w:val="22"/>
                <w:lang w:bidi="ar"/>
              </w:rPr>
              <w:t>网区域</w:t>
            </w:r>
            <w:proofErr w:type="gramEnd"/>
            <w:r>
              <w:rPr>
                <w:rFonts w:ascii="宋体" w:eastAsia="宋体" w:hAnsi="宋体" w:cs="宋体" w:hint="eastAsia"/>
                <w:color w:val="000000"/>
                <w:sz w:val="22"/>
                <w:szCs w:val="22"/>
                <w:lang w:bidi="ar"/>
              </w:rPr>
              <w:t>防火墙</w:t>
            </w:r>
          </w:p>
        </w:tc>
        <w:tc>
          <w:tcPr>
            <w:tcW w:w="4355" w:type="dxa"/>
            <w:shd w:val="clear" w:color="auto" w:fill="auto"/>
            <w:vAlign w:val="center"/>
          </w:tcPr>
          <w:p w:rsidR="00E47634" w:rsidRPr="00E47634" w:rsidRDefault="00E47634" w:rsidP="00E47634">
            <w:pPr>
              <w:widowControl/>
              <w:numPr>
                <w:ilvl w:val="0"/>
                <w:numId w:val="20"/>
              </w:numPr>
              <w:kinsoku/>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网络层吞吐量≥20G，并发连接≥350万，每秒新建连接数≥25万，标准2U机箱，冗余电源，配置1个Console口 、1个HA接口，1个MGT接口，配置≥6个千兆以太网电口，≥4个SFP插槽，≥4个SFP+插槽，≥2个接口板卡扩展插槽，支持液晶屏，三年</w:t>
            </w:r>
            <w:proofErr w:type="gramStart"/>
            <w:r w:rsidRPr="00E47634">
              <w:rPr>
                <w:rFonts w:ascii="宋体" w:eastAsia="宋体" w:hAnsi="宋体" w:cs="宋体" w:hint="eastAsia"/>
                <w:color w:val="000000"/>
                <w:sz w:val="22"/>
                <w:szCs w:val="22"/>
                <w:lang w:bidi="ar"/>
              </w:rPr>
              <w:t>硬件维保服务</w:t>
            </w:r>
            <w:proofErr w:type="gramEnd"/>
            <w:r w:rsidRPr="00E47634">
              <w:rPr>
                <w:rFonts w:ascii="宋体" w:eastAsia="宋体" w:hAnsi="宋体" w:cs="宋体" w:hint="eastAsia"/>
                <w:color w:val="000000"/>
                <w:sz w:val="22"/>
                <w:szCs w:val="22"/>
                <w:lang w:bidi="ar"/>
              </w:rPr>
              <w:t>。病毒防护特征库、入侵防御特征库升级服务。</w:t>
            </w:r>
          </w:p>
          <w:p w:rsidR="00E47634" w:rsidRPr="00E47634" w:rsidRDefault="00E47634" w:rsidP="00E47634">
            <w:pPr>
              <w:widowControl/>
              <w:numPr>
                <w:ilvl w:val="0"/>
                <w:numId w:val="20"/>
              </w:numPr>
              <w:kinsoku/>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支持VTEP（VxLan Tunnel EndPoint）模式接入VxLAN网络，并可作为VXLAN二层、三层网关实现VxLan网络与传统以太网的相同子网内、跨子网间互联互通；支持通过绑定VLAN、VNI（VXLAN Network Identifier）、远程VTEP，手动管理VxLan网络；支持MAC、VNI、VTEP静态绑定。</w:t>
            </w:r>
          </w:p>
          <w:p w:rsidR="00E47634" w:rsidRPr="00E47634" w:rsidRDefault="00E47634" w:rsidP="00E47634">
            <w:pPr>
              <w:widowControl/>
              <w:numPr>
                <w:ilvl w:val="0"/>
                <w:numId w:val="20"/>
              </w:numPr>
              <w:kinsoku/>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支持支持静态路由、策略路由及动态路由。策略路由支持用户自定义其优先级，动态路由应至少支持RIP v1/v2/ng， OSPFv2/v3，BGP4/4+协议；必须支持静态和动态多播路由，动态多播路由必须支持PIM-SM（稀疏模式）。</w:t>
            </w:r>
          </w:p>
          <w:p w:rsidR="00E47634" w:rsidRPr="00E47634" w:rsidRDefault="00E47634" w:rsidP="00E47634">
            <w:pPr>
              <w:widowControl/>
              <w:numPr>
                <w:ilvl w:val="0"/>
                <w:numId w:val="20"/>
              </w:numPr>
              <w:kinsoku/>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支持NAT64，NAT66、NAT-PT等种IPv4/v6过渡技术，支持针对ICMPv6以及IPv6扩展头防护功能。</w:t>
            </w:r>
          </w:p>
          <w:p w:rsidR="00E47634" w:rsidRPr="00E47634" w:rsidRDefault="00E47634" w:rsidP="00E47634">
            <w:pPr>
              <w:widowControl/>
              <w:numPr>
                <w:ilvl w:val="0"/>
                <w:numId w:val="20"/>
              </w:numPr>
              <w:kinsoku/>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支持在</w:t>
            </w:r>
            <w:proofErr w:type="gramStart"/>
            <w:r w:rsidRPr="00E47634">
              <w:rPr>
                <w:rFonts w:ascii="宋体" w:eastAsia="宋体" w:hAnsi="宋体" w:cs="宋体" w:hint="eastAsia"/>
                <w:color w:val="000000"/>
                <w:sz w:val="22"/>
                <w:szCs w:val="22"/>
                <w:lang w:bidi="ar"/>
              </w:rPr>
              <w:t>虚系统</w:t>
            </w:r>
            <w:proofErr w:type="gramEnd"/>
            <w:r w:rsidRPr="00E47634">
              <w:rPr>
                <w:rFonts w:ascii="宋体" w:eastAsia="宋体" w:hAnsi="宋体" w:cs="宋体" w:hint="eastAsia"/>
                <w:color w:val="000000"/>
                <w:sz w:val="22"/>
                <w:szCs w:val="22"/>
                <w:lang w:bidi="ar"/>
              </w:rPr>
              <w:t>内独立配置病毒防护、漏洞利用防护、间谍软件防护、URL过滤、文件过滤、内容过滤、邮件过滤、行为管控等安全功能。并可支持对本</w:t>
            </w:r>
            <w:proofErr w:type="gramStart"/>
            <w:r w:rsidRPr="00E47634">
              <w:rPr>
                <w:rFonts w:ascii="宋体" w:eastAsia="宋体" w:hAnsi="宋体" w:cs="宋体" w:hint="eastAsia"/>
                <w:color w:val="000000"/>
                <w:sz w:val="22"/>
                <w:szCs w:val="22"/>
                <w:lang w:bidi="ar"/>
              </w:rPr>
              <w:t>虚系统</w:t>
            </w:r>
            <w:proofErr w:type="gramEnd"/>
            <w:r w:rsidRPr="00E47634">
              <w:rPr>
                <w:rFonts w:ascii="宋体" w:eastAsia="宋体" w:hAnsi="宋体" w:cs="宋体" w:hint="eastAsia"/>
                <w:color w:val="000000"/>
                <w:sz w:val="22"/>
                <w:szCs w:val="22"/>
                <w:lang w:bidi="ar"/>
              </w:rPr>
              <w:t>内产生的日志进行独立审计。</w:t>
            </w:r>
          </w:p>
          <w:p w:rsidR="00E47634" w:rsidRPr="00E47634" w:rsidRDefault="00E47634" w:rsidP="00E47634">
            <w:pPr>
              <w:widowControl/>
              <w:numPr>
                <w:ilvl w:val="0"/>
                <w:numId w:val="20"/>
              </w:numPr>
              <w:kinsoku/>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w:t>
            </w:r>
            <w:proofErr w:type="gramStart"/>
            <w:r w:rsidRPr="00E47634">
              <w:rPr>
                <w:rFonts w:ascii="宋体" w:eastAsia="宋体" w:hAnsi="宋体" w:cs="宋体" w:hint="eastAsia"/>
                <w:color w:val="000000"/>
                <w:sz w:val="22"/>
                <w:szCs w:val="22"/>
                <w:lang w:bidi="ar"/>
              </w:rPr>
              <w:t>对最多</w:t>
            </w:r>
            <w:proofErr w:type="gramEnd"/>
            <w:r w:rsidRPr="00E47634">
              <w:rPr>
                <w:rFonts w:ascii="宋体" w:eastAsia="宋体" w:hAnsi="宋体" w:cs="宋体" w:hint="eastAsia"/>
                <w:color w:val="000000"/>
                <w:sz w:val="22"/>
                <w:szCs w:val="22"/>
                <w:lang w:bidi="ar"/>
              </w:rPr>
              <w:t>6级的压缩文件进行解压查杀。</w:t>
            </w:r>
          </w:p>
          <w:p w:rsidR="00E47634" w:rsidRPr="00E47634" w:rsidRDefault="00E47634" w:rsidP="00E47634">
            <w:pPr>
              <w:widowControl/>
              <w:numPr>
                <w:ilvl w:val="0"/>
                <w:numId w:val="20"/>
              </w:numPr>
              <w:kinsoku/>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产品的漏洞防护特征库及间谍软件库包含高危漏洞攻击特征，至少包括“永恒之蓝”、“震网三代”、“暗云3”、“Struts”、“Struts2”、“Xshell后门代码”以及对应的攻击的名称、CVEID、CNNVDID、CWEID、严重性、影响的平台、类型、描述、解决方案建议等（CVEID、CNNDID、CWEID等信息在漏洞攻击特征中体现）详细信息。</w:t>
            </w:r>
          </w:p>
          <w:p w:rsidR="00E47634" w:rsidRPr="00E47634" w:rsidRDefault="00E47634" w:rsidP="00E47634">
            <w:pPr>
              <w:widowControl/>
              <w:numPr>
                <w:ilvl w:val="0"/>
                <w:numId w:val="20"/>
              </w:numPr>
              <w:kinsoku/>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能够对HTTP/FTP/POP3/SMTP/IMAP/SMB六种协议进行病毒查杀；本地病毒</w:t>
            </w:r>
            <w:proofErr w:type="gramStart"/>
            <w:r w:rsidRPr="00E47634">
              <w:rPr>
                <w:rFonts w:ascii="宋体" w:eastAsia="宋体" w:hAnsi="宋体" w:cs="宋体" w:hint="eastAsia"/>
                <w:color w:val="000000"/>
                <w:sz w:val="22"/>
                <w:szCs w:val="22"/>
                <w:lang w:bidi="ar"/>
              </w:rPr>
              <w:t>库规</w:t>
            </w:r>
            <w:r w:rsidRPr="00E47634">
              <w:rPr>
                <w:rFonts w:ascii="宋体" w:eastAsia="宋体" w:hAnsi="宋体" w:cs="宋体" w:hint="eastAsia"/>
                <w:color w:val="000000"/>
                <w:sz w:val="22"/>
                <w:szCs w:val="22"/>
                <w:lang w:bidi="ar"/>
              </w:rPr>
              <w:lastRenderedPageBreak/>
              <w:t>模</w:t>
            </w:r>
            <w:proofErr w:type="gramEnd"/>
            <w:r w:rsidRPr="00E47634">
              <w:rPr>
                <w:rFonts w:ascii="宋体" w:eastAsia="宋体" w:hAnsi="宋体" w:cs="宋体" w:hint="eastAsia"/>
                <w:color w:val="000000"/>
                <w:sz w:val="22"/>
                <w:szCs w:val="22"/>
                <w:lang w:bidi="ar"/>
              </w:rPr>
              <w:t>大于3000万。</w:t>
            </w:r>
          </w:p>
          <w:p w:rsidR="00E47634" w:rsidRPr="00E47634" w:rsidRDefault="00E47634" w:rsidP="00E47634">
            <w:pPr>
              <w:widowControl/>
              <w:numPr>
                <w:ilvl w:val="0"/>
                <w:numId w:val="20"/>
              </w:numPr>
              <w:kinsoku/>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基于主机或威胁情报视图，统计网络中确认被入侵、攻破的主机数量，至少可查看被入侵、攻破的时间、威胁类别、情报来源、威胁简介、被入侵、攻破的主机IP、用户名、资产等信息；并对威胁情报发现的恶意主机执行自动阻断。</w:t>
            </w:r>
          </w:p>
          <w:p w:rsidR="00E47634" w:rsidRPr="00E47634" w:rsidRDefault="00E47634" w:rsidP="00E47634">
            <w:pPr>
              <w:widowControl/>
              <w:numPr>
                <w:ilvl w:val="0"/>
                <w:numId w:val="20"/>
              </w:numPr>
              <w:kinsoku/>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支持自定义基于TCP、UDP、HTTP协议的间谍软件特征。间谍软件特征可通过多个字段以文本或正则表达式的形式进行有序和无序匹配；并可自定义间谍软件的源、目的端口范围。</w:t>
            </w:r>
          </w:p>
          <w:p w:rsidR="000F796B" w:rsidRDefault="00E47634" w:rsidP="00E47634">
            <w:pPr>
              <w:widowControl/>
              <w:textAlignment w:val="center"/>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1</w:t>
            </w:r>
            <w:r w:rsidRPr="00E47634">
              <w:rPr>
                <w:rFonts w:ascii="宋体" w:eastAsia="宋体" w:hAnsi="宋体" w:cs="宋体"/>
                <w:color w:val="000000"/>
                <w:sz w:val="22"/>
                <w:szCs w:val="22"/>
                <w:lang w:bidi="ar"/>
              </w:rPr>
              <w:t>1</w:t>
            </w:r>
            <w:r w:rsidRPr="00E47634">
              <w:rPr>
                <w:rFonts w:ascii="宋体" w:eastAsia="宋体" w:hAnsi="宋体" w:cs="宋体" w:hint="eastAsia"/>
                <w:color w:val="000000"/>
                <w:sz w:val="22"/>
                <w:szCs w:val="22"/>
                <w:lang w:bidi="ar"/>
              </w:rPr>
              <w:t>、为保障应急响应能力，要求制造厂商为网络安全应急服务支撑单位（国家级）、国家信息安全漏洞库（CNNVD）技术支撑单位（一级）；</w:t>
            </w:r>
            <w:r w:rsidRPr="00E47634">
              <w:rPr>
                <w:rFonts w:ascii="宋体" w:eastAsia="宋体" w:hAnsi="宋体" w:cs="宋体"/>
                <w:color w:val="000000"/>
                <w:sz w:val="22"/>
                <w:szCs w:val="22"/>
                <w:lang w:bidi="ar"/>
              </w:rPr>
              <w:t>（</w:t>
            </w:r>
            <w:r w:rsidRPr="00E47634">
              <w:rPr>
                <w:rFonts w:ascii="宋体" w:eastAsia="宋体" w:hAnsi="宋体" w:cs="宋体" w:hint="eastAsia"/>
                <w:color w:val="000000"/>
                <w:sz w:val="22"/>
                <w:szCs w:val="22"/>
                <w:lang w:bidi="ar"/>
              </w:rPr>
              <w:t>投标时须提供相关证书复印件加盖公章佐证）。</w:t>
            </w:r>
          </w:p>
        </w:tc>
        <w:tc>
          <w:tcPr>
            <w:tcW w:w="868" w:type="dxa"/>
            <w:shd w:val="clear" w:color="auto" w:fill="auto"/>
            <w:vAlign w:val="center"/>
          </w:tcPr>
          <w:p w:rsidR="000F796B" w:rsidRDefault="000F796B">
            <w:pPr>
              <w:widowControl/>
              <w:jc w:val="center"/>
              <w:textAlignment w:val="center"/>
              <w:rPr>
                <w:sz w:val="22"/>
                <w:szCs w:val="22"/>
              </w:rPr>
            </w:pPr>
            <w:r>
              <w:rPr>
                <w:rFonts w:ascii="宋体" w:eastAsia="宋体" w:hAnsi="宋体" w:cs="宋体" w:hint="eastAsia"/>
                <w:color w:val="000000"/>
                <w:sz w:val="22"/>
                <w:szCs w:val="22"/>
                <w:lang w:bidi="ar"/>
              </w:rPr>
              <w:lastRenderedPageBreak/>
              <w:t>2</w:t>
            </w:r>
          </w:p>
        </w:tc>
        <w:tc>
          <w:tcPr>
            <w:tcW w:w="868" w:type="dxa"/>
            <w:shd w:val="clear" w:color="auto" w:fill="auto"/>
            <w:vAlign w:val="center"/>
          </w:tcPr>
          <w:p w:rsidR="000F796B" w:rsidRDefault="000F796B">
            <w:pPr>
              <w:jc w:val="center"/>
              <w:rPr>
                <w:sz w:val="22"/>
                <w:szCs w:val="22"/>
              </w:rPr>
            </w:pPr>
            <w:r>
              <w:rPr>
                <w:rFonts w:hint="eastAsia"/>
                <w:sz w:val="22"/>
                <w:szCs w:val="22"/>
              </w:rPr>
              <w:t>台</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8</w:t>
            </w:r>
          </w:p>
        </w:tc>
        <w:tc>
          <w:tcPr>
            <w:tcW w:w="1248" w:type="dxa"/>
            <w:shd w:val="clear" w:color="auto" w:fill="auto"/>
            <w:vAlign w:val="center"/>
          </w:tcPr>
          <w:p w:rsidR="000F796B" w:rsidRPr="00E47634"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内</w:t>
            </w:r>
            <w:proofErr w:type="gramStart"/>
            <w:r>
              <w:rPr>
                <w:rFonts w:ascii="宋体" w:eastAsia="宋体" w:hAnsi="宋体" w:cs="宋体" w:hint="eastAsia"/>
                <w:color w:val="000000"/>
                <w:sz w:val="22"/>
                <w:szCs w:val="22"/>
                <w:lang w:bidi="ar"/>
              </w:rPr>
              <w:t>网区域</w:t>
            </w:r>
            <w:proofErr w:type="gramEnd"/>
            <w:r>
              <w:rPr>
                <w:rFonts w:ascii="宋体" w:eastAsia="宋体" w:hAnsi="宋体" w:cs="宋体" w:hint="eastAsia"/>
                <w:color w:val="000000"/>
                <w:sz w:val="22"/>
                <w:szCs w:val="22"/>
                <w:lang w:bidi="ar"/>
              </w:rPr>
              <w:t>日志审计</w:t>
            </w:r>
          </w:p>
        </w:tc>
        <w:tc>
          <w:tcPr>
            <w:tcW w:w="4355" w:type="dxa"/>
            <w:shd w:val="clear" w:color="auto" w:fill="auto"/>
            <w:vAlign w:val="center"/>
          </w:tcPr>
          <w:p w:rsidR="00E47634" w:rsidRPr="00E47634" w:rsidRDefault="00E47634" w:rsidP="00E47634">
            <w:pPr>
              <w:numPr>
                <w:ilvl w:val="0"/>
                <w:numId w:val="21"/>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包括日志采集、分析、集中存储和展示等功能。事件综合处理性能最高≥3000EPS。硬件规格≥6个</w:t>
            </w:r>
            <w:proofErr w:type="gramStart"/>
            <w:r w:rsidRPr="00E47634">
              <w:rPr>
                <w:rFonts w:ascii="宋体" w:eastAsia="宋体" w:hAnsi="宋体" w:cs="宋体" w:hint="eastAsia"/>
                <w:color w:val="000000"/>
                <w:sz w:val="22"/>
                <w:szCs w:val="22"/>
                <w:lang w:bidi="ar"/>
              </w:rPr>
              <w:t>千兆电口</w:t>
            </w:r>
            <w:proofErr w:type="gramEnd"/>
            <w:r w:rsidRPr="00E47634">
              <w:rPr>
                <w:rFonts w:ascii="宋体" w:eastAsia="宋体" w:hAnsi="宋体" w:cs="宋体" w:hint="eastAsia"/>
                <w:color w:val="000000"/>
                <w:sz w:val="22"/>
                <w:szCs w:val="22"/>
                <w:lang w:bidi="ar"/>
              </w:rPr>
              <w:t>，≥2个扩展插槽（可选2</w:t>
            </w:r>
            <w:proofErr w:type="gramStart"/>
            <w:r w:rsidRPr="00E47634">
              <w:rPr>
                <w:rFonts w:ascii="宋体" w:eastAsia="宋体" w:hAnsi="宋体" w:cs="宋体" w:hint="eastAsia"/>
                <w:color w:val="000000"/>
                <w:sz w:val="22"/>
                <w:szCs w:val="22"/>
                <w:lang w:bidi="ar"/>
              </w:rPr>
              <w:t>万兆</w:t>
            </w:r>
            <w:proofErr w:type="gramEnd"/>
            <w:r w:rsidRPr="00E47634">
              <w:rPr>
                <w:rFonts w:ascii="宋体" w:eastAsia="宋体" w:hAnsi="宋体" w:cs="宋体" w:hint="eastAsia"/>
                <w:color w:val="000000"/>
                <w:sz w:val="22"/>
                <w:szCs w:val="22"/>
                <w:lang w:bidi="ar"/>
              </w:rPr>
              <w:t>光、4千兆电、4千兆光），4T硬盘，1个Console接口，220V交流冗余电源。</w:t>
            </w:r>
            <w:proofErr w:type="gramStart"/>
            <w:r w:rsidRPr="00E47634">
              <w:rPr>
                <w:rFonts w:ascii="宋体" w:eastAsia="宋体" w:hAnsi="宋体" w:cs="宋体" w:hint="eastAsia"/>
                <w:color w:val="000000"/>
                <w:sz w:val="22"/>
                <w:szCs w:val="22"/>
                <w:lang w:bidi="ar"/>
              </w:rPr>
              <w:t>标配</w:t>
            </w:r>
            <w:proofErr w:type="gramEnd"/>
            <w:r w:rsidRPr="00E47634">
              <w:rPr>
                <w:rFonts w:ascii="宋体" w:eastAsia="宋体" w:hAnsi="宋体" w:cs="宋体" w:hint="eastAsia"/>
                <w:color w:val="000000"/>
                <w:sz w:val="22"/>
                <w:szCs w:val="22"/>
                <w:lang w:bidi="ar"/>
              </w:rPr>
              <w:t>≥100个日志源授权，三年</w:t>
            </w:r>
            <w:proofErr w:type="gramStart"/>
            <w:r w:rsidRPr="00E47634">
              <w:rPr>
                <w:rFonts w:ascii="宋体" w:eastAsia="宋体" w:hAnsi="宋体" w:cs="宋体" w:hint="eastAsia"/>
                <w:color w:val="000000"/>
                <w:sz w:val="22"/>
                <w:szCs w:val="22"/>
                <w:lang w:bidi="ar"/>
              </w:rPr>
              <w:t>硬件维保服务</w:t>
            </w:r>
            <w:proofErr w:type="gramEnd"/>
            <w:r w:rsidRPr="00E47634">
              <w:rPr>
                <w:rFonts w:ascii="宋体" w:eastAsia="宋体" w:hAnsi="宋体" w:cs="宋体" w:hint="eastAsia"/>
                <w:color w:val="000000"/>
                <w:sz w:val="22"/>
                <w:szCs w:val="22"/>
                <w:lang w:bidi="ar"/>
              </w:rPr>
              <w:t>。</w:t>
            </w:r>
          </w:p>
          <w:p w:rsidR="00E47634" w:rsidRPr="00E47634" w:rsidRDefault="00E47634" w:rsidP="00E47634">
            <w:pPr>
              <w:numPr>
                <w:ilvl w:val="0"/>
                <w:numId w:val="21"/>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能够对组织的IT资源中构成业务信息系统的各种网络设备、安全设备、安全系统、主机操作系统、虚拟化、云计算、数据库、中间件以及各种应用系统的日志、事件、告警等安全信息进行全面的审计。</w:t>
            </w:r>
          </w:p>
          <w:p w:rsidR="00E47634" w:rsidRPr="00E47634" w:rsidRDefault="00E47634" w:rsidP="00E47634">
            <w:pPr>
              <w:numPr>
                <w:ilvl w:val="0"/>
                <w:numId w:val="21"/>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支持通过Syslog、Syslog-NG、SNMP Trap、Netflow V5、JDBC、Agent代理、WMI、(S)FTP、NetBIOS、文件\文件夹读取、Kafka等多种方式完成各种日志的收集功能，支持多行日志采集合并为一行。</w:t>
            </w:r>
          </w:p>
          <w:p w:rsidR="00E47634" w:rsidRPr="00E47634" w:rsidRDefault="00E47634" w:rsidP="00E47634">
            <w:pPr>
              <w:numPr>
                <w:ilvl w:val="0"/>
                <w:numId w:val="21"/>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支持对资产日志进行过滤，设置允许接收和拒绝接收日志，并可以对资产设置一定时间范围内未收到事件后进行主动告警。</w:t>
            </w:r>
          </w:p>
          <w:p w:rsidR="00E47634" w:rsidRPr="00E47634" w:rsidRDefault="00E47634" w:rsidP="00E47634">
            <w:pPr>
              <w:numPr>
                <w:ilvl w:val="0"/>
                <w:numId w:val="21"/>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系统提供页面可视化编辑归一化策略，对页面查看的日志编辑归一化策略，所见即所得，也支持通过归一化文件的导</w:t>
            </w:r>
            <w:r w:rsidRPr="00E47634">
              <w:rPr>
                <w:rFonts w:ascii="宋体" w:eastAsia="宋体" w:hAnsi="宋体" w:cs="宋体" w:hint="eastAsia"/>
                <w:color w:val="000000"/>
                <w:sz w:val="22"/>
                <w:szCs w:val="22"/>
                <w:lang w:bidi="ar"/>
              </w:rPr>
              <w:lastRenderedPageBreak/>
              <w:t>入来支持归一化,不需修改系统程序。</w:t>
            </w:r>
          </w:p>
          <w:p w:rsidR="00E47634" w:rsidRPr="00E47634" w:rsidRDefault="00E47634" w:rsidP="00E47634">
            <w:pPr>
              <w:numPr>
                <w:ilvl w:val="0"/>
                <w:numId w:val="21"/>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日志解析字段内置130个字段，属性字段可扩展，用户可根据审计需要自行创建字段，字段类型包括IP、字符串、整型等6种，可设定字段长度、选择字段操作符集，选择映射函数等。内置及新增的所有字段均可参与查询、关联分析和报表统计。</w:t>
            </w:r>
          </w:p>
          <w:p w:rsidR="00E47634" w:rsidRPr="00E47634" w:rsidRDefault="00E47634" w:rsidP="00E47634">
            <w:pPr>
              <w:numPr>
                <w:ilvl w:val="0"/>
                <w:numId w:val="21"/>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针对匹配的多条范化策略，系统支持用户手工设置策略匹配优先级，保证</w:t>
            </w:r>
            <w:proofErr w:type="gramStart"/>
            <w:r w:rsidRPr="00E47634">
              <w:rPr>
                <w:rFonts w:ascii="宋体" w:eastAsia="宋体" w:hAnsi="宋体" w:cs="宋体" w:hint="eastAsia"/>
                <w:color w:val="000000"/>
                <w:sz w:val="22"/>
                <w:szCs w:val="22"/>
                <w:lang w:bidi="ar"/>
              </w:rPr>
              <w:t>最佳范化</w:t>
            </w:r>
            <w:proofErr w:type="gramEnd"/>
            <w:r w:rsidRPr="00E47634">
              <w:rPr>
                <w:rFonts w:ascii="宋体" w:eastAsia="宋体" w:hAnsi="宋体" w:cs="宋体" w:hint="eastAsia"/>
                <w:color w:val="000000"/>
                <w:sz w:val="22"/>
                <w:szCs w:val="22"/>
                <w:lang w:bidi="ar"/>
              </w:rPr>
              <w:t>策略匹配。</w:t>
            </w:r>
          </w:p>
          <w:p w:rsidR="00E47634" w:rsidRPr="00E47634" w:rsidRDefault="00E47634" w:rsidP="00E47634">
            <w:pPr>
              <w:numPr>
                <w:ilvl w:val="0"/>
                <w:numId w:val="21"/>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系统提供即席查询功能，支持归一化字段及关键字搜索，从海量事件原始信息中获取与关键字匹配或部分匹配的所有事件。系统支持基于正则表达式的检索功能，用户可在搜索栏内输入正则表达式，系统可搜索出原始信息中与正则表达式相匹配的所有事件。</w:t>
            </w:r>
          </w:p>
          <w:p w:rsidR="00E47634" w:rsidRPr="00E47634" w:rsidRDefault="00E47634" w:rsidP="00E47634">
            <w:pPr>
              <w:numPr>
                <w:ilvl w:val="0"/>
                <w:numId w:val="21"/>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可以以图形化的方式展示日志属性之间的聚合关系，并支持手动选择日志属性，显示多维事件分析图；属性可增加或减少，且支持图片大小调整。</w:t>
            </w:r>
          </w:p>
          <w:p w:rsidR="00E47634" w:rsidRPr="00E47634" w:rsidRDefault="00E47634" w:rsidP="00E47634">
            <w:pPr>
              <w:numPr>
                <w:ilvl w:val="0"/>
                <w:numId w:val="21"/>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持柱状图、饼图、折线图、面积图、堆积图、环状图、数值图、地图、3D地球等形式的统计信息可视化展示，并可将统计结果保存为仪表板和报表等。图表数据支持数据下钻。</w:t>
            </w:r>
          </w:p>
          <w:p w:rsidR="000F796B" w:rsidRDefault="000F796B">
            <w:pPr>
              <w:widowControl/>
              <w:textAlignment w:val="center"/>
              <w:rPr>
                <w:rFonts w:ascii="宋体" w:eastAsia="宋体" w:hAnsi="宋体" w:cs="宋体"/>
                <w:color w:val="000000"/>
                <w:sz w:val="22"/>
                <w:szCs w:val="22"/>
                <w:lang w:bidi="ar"/>
              </w:rPr>
            </w:pPr>
          </w:p>
        </w:tc>
        <w:tc>
          <w:tcPr>
            <w:tcW w:w="868" w:type="dxa"/>
            <w:shd w:val="clear" w:color="auto" w:fill="auto"/>
            <w:vAlign w:val="center"/>
          </w:tcPr>
          <w:p w:rsidR="000F796B" w:rsidRDefault="000F796B">
            <w:pPr>
              <w:widowControl/>
              <w:jc w:val="center"/>
              <w:textAlignment w:val="center"/>
              <w:rPr>
                <w:sz w:val="22"/>
                <w:szCs w:val="22"/>
              </w:rPr>
            </w:pPr>
            <w:r>
              <w:rPr>
                <w:rFonts w:ascii="宋体" w:eastAsia="宋体" w:hAnsi="宋体" w:cs="宋体" w:hint="eastAsia"/>
                <w:color w:val="000000"/>
                <w:sz w:val="22"/>
                <w:szCs w:val="22"/>
                <w:lang w:bidi="ar"/>
              </w:rPr>
              <w:lastRenderedPageBreak/>
              <w:t>1</w:t>
            </w:r>
          </w:p>
        </w:tc>
        <w:tc>
          <w:tcPr>
            <w:tcW w:w="868" w:type="dxa"/>
            <w:shd w:val="clear" w:color="auto" w:fill="auto"/>
            <w:vAlign w:val="center"/>
          </w:tcPr>
          <w:p w:rsidR="000F796B" w:rsidRDefault="000F796B">
            <w:pPr>
              <w:jc w:val="center"/>
              <w:rPr>
                <w:sz w:val="22"/>
                <w:szCs w:val="22"/>
              </w:rPr>
            </w:pPr>
            <w:r>
              <w:rPr>
                <w:rFonts w:hint="eastAsia"/>
                <w:sz w:val="22"/>
                <w:szCs w:val="22"/>
              </w:rPr>
              <w:t>台</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9</w:t>
            </w:r>
          </w:p>
        </w:tc>
        <w:tc>
          <w:tcPr>
            <w:tcW w:w="1248" w:type="dxa"/>
            <w:shd w:val="clear" w:color="auto" w:fill="auto"/>
            <w:vAlign w:val="center"/>
          </w:tcPr>
          <w:p w:rsidR="000F796B" w:rsidRPr="00E47634"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内</w:t>
            </w:r>
            <w:proofErr w:type="gramStart"/>
            <w:r>
              <w:rPr>
                <w:rFonts w:ascii="宋体" w:eastAsia="宋体" w:hAnsi="宋体" w:cs="宋体" w:hint="eastAsia"/>
                <w:color w:val="000000"/>
                <w:sz w:val="22"/>
                <w:szCs w:val="22"/>
                <w:lang w:bidi="ar"/>
              </w:rPr>
              <w:t>网区域</w:t>
            </w:r>
            <w:proofErr w:type="gramEnd"/>
            <w:r>
              <w:rPr>
                <w:rFonts w:ascii="宋体" w:eastAsia="宋体" w:hAnsi="宋体" w:cs="宋体" w:hint="eastAsia"/>
                <w:color w:val="000000"/>
                <w:sz w:val="22"/>
                <w:szCs w:val="22"/>
                <w:lang w:bidi="ar"/>
              </w:rPr>
              <w:t>数据库审计</w:t>
            </w:r>
          </w:p>
        </w:tc>
        <w:tc>
          <w:tcPr>
            <w:tcW w:w="4355" w:type="dxa"/>
            <w:shd w:val="clear" w:color="auto" w:fill="auto"/>
            <w:vAlign w:val="center"/>
          </w:tcPr>
          <w:p w:rsidR="00E47634" w:rsidRPr="00E47634" w:rsidRDefault="00E47634" w:rsidP="00E47634">
            <w:pPr>
              <w:numPr>
                <w:ilvl w:val="0"/>
                <w:numId w:val="22"/>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事件处理≥25000条/秒，内置≥4TB磁盘存储空间。标准2U机箱，双电源；</w:t>
            </w:r>
            <w:proofErr w:type="gramStart"/>
            <w:r w:rsidRPr="00E47634">
              <w:rPr>
                <w:rFonts w:ascii="宋体" w:eastAsia="宋体" w:hAnsi="宋体" w:cs="宋体" w:hint="eastAsia"/>
                <w:color w:val="000000"/>
                <w:sz w:val="22"/>
                <w:szCs w:val="22"/>
                <w:lang w:bidi="ar"/>
              </w:rPr>
              <w:t>标配</w:t>
            </w:r>
            <w:proofErr w:type="gramEnd"/>
            <w:r w:rsidRPr="00E47634">
              <w:rPr>
                <w:rFonts w:ascii="宋体" w:eastAsia="宋体" w:hAnsi="宋体" w:cs="宋体" w:hint="eastAsia"/>
                <w:color w:val="000000"/>
                <w:sz w:val="22"/>
                <w:szCs w:val="22"/>
                <w:lang w:bidi="ar"/>
              </w:rPr>
              <w:t>≥6个千兆自适应电口，≥2个SFP+万兆光口，1个Console口，≥支持两个扩展槽位，支持液晶屏。包含三年软件升级和硬件维修服务。</w:t>
            </w:r>
          </w:p>
          <w:p w:rsidR="00E47634" w:rsidRPr="00E47634" w:rsidRDefault="00E47634" w:rsidP="00E47634">
            <w:pPr>
              <w:numPr>
                <w:ilvl w:val="0"/>
                <w:numId w:val="22"/>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可通过端口镜像（SPAN）或者分流器（TAP）模式旁路部署或Agent插件方式部署，并支持通过Agent审计回环地址的流量。</w:t>
            </w:r>
          </w:p>
          <w:p w:rsidR="00E47634" w:rsidRPr="00E47634" w:rsidRDefault="00E47634" w:rsidP="00E47634">
            <w:pPr>
              <w:numPr>
                <w:ilvl w:val="0"/>
                <w:numId w:val="22"/>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支持的数据库：Oracle、SQL-Server、DB2、Informix、Sybase、MySQL、PostgreSQL、达梦、</w:t>
            </w:r>
            <w:proofErr w:type="gramStart"/>
            <w:r w:rsidRPr="00E47634">
              <w:rPr>
                <w:rFonts w:ascii="宋体" w:eastAsia="宋体" w:hAnsi="宋体" w:cs="宋体" w:hint="eastAsia"/>
                <w:color w:val="000000"/>
                <w:sz w:val="22"/>
                <w:szCs w:val="22"/>
                <w:lang w:bidi="ar"/>
              </w:rPr>
              <w:t>人大金</w:t>
            </w:r>
            <w:proofErr w:type="gramEnd"/>
            <w:r w:rsidRPr="00E47634">
              <w:rPr>
                <w:rFonts w:ascii="宋体" w:eastAsia="宋体" w:hAnsi="宋体" w:cs="宋体" w:hint="eastAsia"/>
                <w:color w:val="000000"/>
                <w:sz w:val="22"/>
                <w:szCs w:val="22"/>
                <w:lang w:bidi="ar"/>
              </w:rPr>
              <w:t>仓、南大通用Gbase、神舟通用、Caché等。</w:t>
            </w:r>
          </w:p>
          <w:p w:rsidR="00E47634" w:rsidRPr="00E47634" w:rsidRDefault="00E47634" w:rsidP="00E47634">
            <w:pPr>
              <w:numPr>
                <w:ilvl w:val="0"/>
                <w:numId w:val="22"/>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支持旁路阻断功能（非串联方式），阻断两种模式，宽松模式：对单一会话危</w:t>
            </w:r>
            <w:r w:rsidRPr="00E47634">
              <w:rPr>
                <w:rFonts w:ascii="宋体" w:eastAsia="宋体" w:hAnsi="宋体" w:cs="宋体" w:hint="eastAsia"/>
                <w:color w:val="000000"/>
                <w:sz w:val="22"/>
                <w:szCs w:val="22"/>
                <w:lang w:bidi="ar"/>
              </w:rPr>
              <w:lastRenderedPageBreak/>
              <w:t>险操作阻断；严格模式：源IP操作的所有请求直接阻断。</w:t>
            </w:r>
          </w:p>
          <w:p w:rsidR="00E47634" w:rsidRPr="00E47634" w:rsidRDefault="00E47634" w:rsidP="00E47634">
            <w:pPr>
              <w:numPr>
                <w:ilvl w:val="0"/>
                <w:numId w:val="22"/>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支持全文检索数据库solr的审计，可审计到solr的查询、插入行为的操作信息。</w:t>
            </w:r>
          </w:p>
          <w:p w:rsidR="00E47634" w:rsidRPr="00E47634" w:rsidRDefault="00E47634" w:rsidP="00E47634">
            <w:pPr>
              <w:numPr>
                <w:ilvl w:val="0"/>
                <w:numId w:val="22"/>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支持重复操作的统计审计规则，可根据在一定的时间内，重复某项操作达到设定的统计次数进行规则审计告警。</w:t>
            </w:r>
          </w:p>
          <w:p w:rsidR="00E47634" w:rsidRPr="00E47634" w:rsidRDefault="00E47634" w:rsidP="00E47634">
            <w:pPr>
              <w:numPr>
                <w:ilvl w:val="0"/>
                <w:numId w:val="22"/>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支持C/S架构COM、COM+、DCOM组件的审计，可提取应用层工号（账号）的身份信息，精确定位到人。</w:t>
            </w:r>
          </w:p>
          <w:p w:rsidR="00E47634" w:rsidRPr="00E47634" w:rsidRDefault="00E47634" w:rsidP="00E47634">
            <w:pPr>
              <w:numPr>
                <w:ilvl w:val="0"/>
                <w:numId w:val="22"/>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系统能自动发现网络中存在的数据库（支持发现数据库地址、端口、数据库类型等内容），并自动添加</w:t>
            </w:r>
            <w:proofErr w:type="gramStart"/>
            <w:r w:rsidRPr="00E47634">
              <w:rPr>
                <w:rFonts w:ascii="宋体" w:eastAsia="宋体" w:hAnsi="宋体" w:cs="宋体" w:hint="eastAsia"/>
                <w:color w:val="000000"/>
                <w:sz w:val="22"/>
                <w:szCs w:val="22"/>
                <w:lang w:bidi="ar"/>
              </w:rPr>
              <w:t>成保护</w:t>
            </w:r>
            <w:proofErr w:type="gramEnd"/>
            <w:r w:rsidRPr="00E47634">
              <w:rPr>
                <w:rFonts w:ascii="宋体" w:eastAsia="宋体" w:hAnsi="宋体" w:cs="宋体" w:hint="eastAsia"/>
                <w:color w:val="000000"/>
                <w:sz w:val="22"/>
                <w:szCs w:val="22"/>
                <w:lang w:bidi="ar"/>
              </w:rPr>
              <w:t>对象进行审计，简化操作，避免用户因模糊记忆引起的配置故障。</w:t>
            </w:r>
          </w:p>
          <w:p w:rsidR="00E47634" w:rsidRPr="00E47634" w:rsidRDefault="00E47634" w:rsidP="00E47634">
            <w:pPr>
              <w:numPr>
                <w:ilvl w:val="0"/>
                <w:numId w:val="22"/>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内置疑似SQL注入、</w:t>
            </w:r>
            <w:proofErr w:type="gramStart"/>
            <w:r w:rsidRPr="00E47634">
              <w:rPr>
                <w:rFonts w:ascii="宋体" w:eastAsia="宋体" w:hAnsi="宋体" w:cs="宋体" w:hint="eastAsia"/>
                <w:color w:val="000000"/>
                <w:sz w:val="22"/>
                <w:szCs w:val="22"/>
                <w:lang w:bidi="ar"/>
              </w:rPr>
              <w:t>跨站脚本</w:t>
            </w:r>
            <w:proofErr w:type="gramEnd"/>
            <w:r w:rsidRPr="00E47634">
              <w:rPr>
                <w:rFonts w:ascii="宋体" w:eastAsia="宋体" w:hAnsi="宋体" w:cs="宋体" w:hint="eastAsia"/>
                <w:color w:val="000000"/>
                <w:sz w:val="22"/>
                <w:szCs w:val="22"/>
                <w:lang w:bidi="ar"/>
              </w:rPr>
              <w:t>攻击、字段猜测、代码更改、等近500种风险审计规则库，无需单独配置，直接调用。</w:t>
            </w:r>
          </w:p>
          <w:p w:rsidR="00E47634" w:rsidRPr="00E47634" w:rsidRDefault="00E47634" w:rsidP="00E47634">
            <w:pPr>
              <w:numPr>
                <w:ilvl w:val="0"/>
                <w:numId w:val="22"/>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系统支持全库检索、条件检索和关键字检索，检索效率达到1亿条数据二十秒内检索出结果，快速定位相应的审计会话内容。</w:t>
            </w:r>
          </w:p>
          <w:p w:rsidR="000F796B" w:rsidRPr="00E47634" w:rsidRDefault="000F796B">
            <w:pPr>
              <w:widowControl/>
              <w:textAlignment w:val="center"/>
              <w:rPr>
                <w:rFonts w:ascii="宋体" w:eastAsia="宋体" w:hAnsi="宋体" w:cs="宋体"/>
                <w:color w:val="000000"/>
                <w:sz w:val="22"/>
                <w:szCs w:val="22"/>
                <w:lang w:bidi="ar"/>
              </w:rPr>
            </w:pPr>
          </w:p>
        </w:tc>
        <w:tc>
          <w:tcPr>
            <w:tcW w:w="868" w:type="dxa"/>
            <w:shd w:val="clear" w:color="auto" w:fill="auto"/>
            <w:vAlign w:val="center"/>
          </w:tcPr>
          <w:p w:rsidR="000F796B" w:rsidRDefault="000F796B">
            <w:pPr>
              <w:widowControl/>
              <w:jc w:val="center"/>
              <w:textAlignment w:val="center"/>
              <w:rPr>
                <w:sz w:val="22"/>
                <w:szCs w:val="22"/>
              </w:rPr>
            </w:pPr>
            <w:r>
              <w:rPr>
                <w:rFonts w:ascii="宋体" w:eastAsia="宋体" w:hAnsi="宋体" w:cs="宋体" w:hint="eastAsia"/>
                <w:color w:val="000000"/>
                <w:sz w:val="22"/>
                <w:szCs w:val="22"/>
                <w:lang w:bidi="ar"/>
              </w:rPr>
              <w:lastRenderedPageBreak/>
              <w:t>1</w:t>
            </w:r>
          </w:p>
        </w:tc>
        <w:tc>
          <w:tcPr>
            <w:tcW w:w="868" w:type="dxa"/>
            <w:shd w:val="clear" w:color="auto" w:fill="auto"/>
            <w:vAlign w:val="center"/>
          </w:tcPr>
          <w:p w:rsidR="000F796B" w:rsidRDefault="000F796B">
            <w:pPr>
              <w:jc w:val="center"/>
              <w:rPr>
                <w:sz w:val="22"/>
                <w:szCs w:val="22"/>
              </w:rPr>
            </w:pPr>
            <w:r>
              <w:rPr>
                <w:rFonts w:hint="eastAsia"/>
                <w:sz w:val="22"/>
                <w:szCs w:val="22"/>
              </w:rPr>
              <w:t>台</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10</w:t>
            </w:r>
          </w:p>
        </w:tc>
        <w:tc>
          <w:tcPr>
            <w:tcW w:w="1248" w:type="dxa"/>
            <w:shd w:val="clear" w:color="auto" w:fill="auto"/>
            <w:vAlign w:val="center"/>
          </w:tcPr>
          <w:p w:rsidR="000F796B" w:rsidRPr="00E47634" w:rsidRDefault="000F796B">
            <w:pPr>
              <w:widowControl/>
              <w:textAlignment w:val="center"/>
              <w:rPr>
                <w:rFonts w:ascii="宋体" w:eastAsia="宋体" w:hAnsi="宋体" w:cs="宋体"/>
                <w:color w:val="000000"/>
                <w:sz w:val="22"/>
                <w:szCs w:val="22"/>
                <w:lang w:bidi="ar"/>
              </w:rPr>
            </w:pPr>
            <w:proofErr w:type="gramStart"/>
            <w:r>
              <w:rPr>
                <w:rFonts w:ascii="宋体" w:eastAsia="宋体" w:hAnsi="宋体" w:cs="宋体" w:hint="eastAsia"/>
                <w:color w:val="000000"/>
                <w:sz w:val="22"/>
                <w:szCs w:val="22"/>
                <w:lang w:bidi="ar"/>
              </w:rPr>
              <w:t>堡垒机</w:t>
            </w:r>
            <w:proofErr w:type="gramEnd"/>
          </w:p>
        </w:tc>
        <w:tc>
          <w:tcPr>
            <w:tcW w:w="4355" w:type="dxa"/>
            <w:shd w:val="clear" w:color="auto" w:fill="auto"/>
            <w:vAlign w:val="center"/>
          </w:tcPr>
          <w:p w:rsidR="00E47634" w:rsidRPr="00E47634" w:rsidRDefault="00E47634" w:rsidP="00E47634">
            <w:pPr>
              <w:numPr>
                <w:ilvl w:val="0"/>
                <w:numId w:val="23"/>
              </w:numPr>
              <w:kinsoku/>
              <w:jc w:val="both"/>
              <w:rPr>
                <w:rFonts w:ascii="宋体" w:eastAsia="宋体" w:hAnsi="宋体" w:cs="宋体"/>
                <w:color w:val="000000"/>
                <w:sz w:val="22"/>
                <w:szCs w:val="22"/>
                <w:lang w:bidi="ar"/>
              </w:rPr>
            </w:pPr>
            <w:r w:rsidRPr="00E47634">
              <w:rPr>
                <w:rFonts w:ascii="宋体" w:eastAsia="宋体" w:hAnsi="宋体" w:cs="宋体"/>
                <w:color w:val="000000"/>
                <w:sz w:val="22"/>
                <w:szCs w:val="22"/>
                <w:lang w:bidi="ar"/>
              </w:rPr>
              <w:t>标准≥6个</w:t>
            </w:r>
            <w:proofErr w:type="gramStart"/>
            <w:r w:rsidRPr="00E47634">
              <w:rPr>
                <w:rFonts w:ascii="宋体" w:eastAsia="宋体" w:hAnsi="宋体" w:cs="宋体"/>
                <w:color w:val="000000"/>
                <w:sz w:val="22"/>
                <w:szCs w:val="22"/>
                <w:lang w:bidi="ar"/>
              </w:rPr>
              <w:t>千兆电口</w:t>
            </w:r>
            <w:proofErr w:type="gramEnd"/>
            <w:r w:rsidRPr="00E47634">
              <w:rPr>
                <w:rFonts w:ascii="宋体" w:eastAsia="宋体" w:hAnsi="宋体" w:cs="宋体"/>
                <w:color w:val="000000"/>
                <w:sz w:val="22"/>
                <w:szCs w:val="22"/>
                <w:lang w:bidi="ar"/>
              </w:rPr>
              <w:t>；支持2个接口扩展槽位；内置4TB硬盘；支持液晶屏；最大支持150路图形会话或400路字符会话并发；提供≥200授权许可。含三年标准售后服务。。</w:t>
            </w:r>
          </w:p>
          <w:p w:rsidR="00E47634" w:rsidRPr="00E47634" w:rsidRDefault="00E47634" w:rsidP="00E47634">
            <w:pPr>
              <w:numPr>
                <w:ilvl w:val="0"/>
                <w:numId w:val="23"/>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物理旁路，逻辑串联模式，不影响原有网络架构；</w:t>
            </w:r>
          </w:p>
          <w:p w:rsidR="00E47634" w:rsidRPr="00E47634" w:rsidRDefault="00E47634" w:rsidP="00E47634">
            <w:pPr>
              <w:numPr>
                <w:ilvl w:val="0"/>
                <w:numId w:val="23"/>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支持SSH、RDP、VNC、Telnet、FTP、SCP、SFTP、DB2、MySQL、Oracle、SQL Server、Rlogin等协议；</w:t>
            </w:r>
          </w:p>
          <w:p w:rsidR="00E47634" w:rsidRPr="00E47634" w:rsidRDefault="00E47634" w:rsidP="00E47634">
            <w:pPr>
              <w:numPr>
                <w:ilvl w:val="0"/>
                <w:numId w:val="23"/>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通过应用发布实现对MySQL、SQL Server、Oracle、IE、Firefox、Chrome、VNC Client、SecBrowser、VSphere Client、Radmin、dbisql等应用程序/客户端的扩展支持；</w:t>
            </w:r>
          </w:p>
          <w:p w:rsidR="00E47634" w:rsidRPr="00E47634" w:rsidRDefault="00E47634" w:rsidP="00E47634">
            <w:pPr>
              <w:numPr>
                <w:ilvl w:val="0"/>
                <w:numId w:val="23"/>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支持运</w:t>
            </w:r>
            <w:proofErr w:type="gramStart"/>
            <w:r w:rsidRPr="00E47634">
              <w:rPr>
                <w:rFonts w:ascii="宋体" w:eastAsia="宋体" w:hAnsi="宋体" w:cs="宋体" w:hint="eastAsia"/>
                <w:color w:val="000000"/>
                <w:sz w:val="22"/>
                <w:szCs w:val="22"/>
                <w:lang w:bidi="ar"/>
              </w:rPr>
              <w:t>维过程</w:t>
            </w:r>
            <w:proofErr w:type="gramEnd"/>
            <w:r w:rsidRPr="00E47634">
              <w:rPr>
                <w:rFonts w:ascii="宋体" w:eastAsia="宋体" w:hAnsi="宋体" w:cs="宋体" w:hint="eastAsia"/>
                <w:color w:val="000000"/>
                <w:sz w:val="22"/>
                <w:szCs w:val="22"/>
                <w:lang w:bidi="ar"/>
              </w:rPr>
              <w:t>中会话协同，可邀请其他用户参与、协助操作；会话协同过程中，参与者可以控制会话，创建者强制获取控制权；</w:t>
            </w:r>
          </w:p>
          <w:p w:rsidR="00E47634" w:rsidRPr="00E47634" w:rsidRDefault="00E47634" w:rsidP="00E47634">
            <w:pPr>
              <w:numPr>
                <w:ilvl w:val="0"/>
                <w:numId w:val="23"/>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持动态令牌、USBKEY、手机令牌、手机</w:t>
            </w:r>
            <w:r w:rsidRPr="00E47634">
              <w:rPr>
                <w:rFonts w:ascii="宋体" w:eastAsia="宋体" w:hAnsi="宋体" w:cs="宋体" w:hint="eastAsia"/>
                <w:color w:val="000000"/>
                <w:sz w:val="22"/>
                <w:szCs w:val="22"/>
                <w:lang w:bidi="ar"/>
              </w:rPr>
              <w:lastRenderedPageBreak/>
              <w:t>短信等多因子认证；</w:t>
            </w:r>
          </w:p>
          <w:p w:rsidR="00E47634" w:rsidRPr="00E47634" w:rsidRDefault="00E47634" w:rsidP="00E47634">
            <w:pPr>
              <w:numPr>
                <w:ilvl w:val="0"/>
                <w:numId w:val="23"/>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支持按用户、账户</w:t>
            </w:r>
            <w:proofErr w:type="gramStart"/>
            <w:r w:rsidRPr="00E47634">
              <w:rPr>
                <w:rFonts w:ascii="宋体" w:eastAsia="宋体" w:hAnsi="宋体" w:cs="宋体" w:hint="eastAsia"/>
                <w:color w:val="000000"/>
                <w:sz w:val="22"/>
                <w:szCs w:val="22"/>
                <w:lang w:bidi="ar"/>
              </w:rPr>
              <w:t>组设置</w:t>
            </w:r>
            <w:proofErr w:type="gramEnd"/>
            <w:r w:rsidRPr="00E47634">
              <w:rPr>
                <w:rFonts w:ascii="宋体" w:eastAsia="宋体" w:hAnsi="宋体" w:cs="宋体" w:hint="eastAsia"/>
                <w:color w:val="000000"/>
                <w:sz w:val="22"/>
                <w:szCs w:val="22"/>
                <w:lang w:bidi="ar"/>
              </w:rPr>
              <w:t>多对多的资源访问授权，用户组和账户组内的新增成员自动继承授权关系；</w:t>
            </w:r>
          </w:p>
          <w:p w:rsidR="00E47634" w:rsidRPr="00E47634" w:rsidRDefault="00E47634" w:rsidP="00E47634">
            <w:pPr>
              <w:numPr>
                <w:ilvl w:val="0"/>
                <w:numId w:val="23"/>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页面直观展示操作指令，包括原始操作命令，命令输出、并可以通过操作的命令关键字定位播放会话视频，视频回放，支持播放速度调整、拖动、暂停、停止、跳过空闲、重新播放等操作，会话录像可离线下载播放；</w:t>
            </w:r>
          </w:p>
          <w:p w:rsidR="00E47634" w:rsidRPr="00E47634" w:rsidRDefault="00E47634" w:rsidP="00E47634">
            <w:pPr>
              <w:numPr>
                <w:ilvl w:val="0"/>
                <w:numId w:val="23"/>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系统内置</w:t>
            </w:r>
            <w:proofErr w:type="gramStart"/>
            <w:r w:rsidRPr="00E47634">
              <w:rPr>
                <w:rFonts w:ascii="宋体" w:eastAsia="宋体" w:hAnsi="宋体" w:cs="宋体" w:hint="eastAsia"/>
                <w:color w:val="000000"/>
                <w:sz w:val="22"/>
                <w:szCs w:val="22"/>
                <w:lang w:bidi="ar"/>
              </w:rPr>
              <w:t>多种运</w:t>
            </w:r>
            <w:proofErr w:type="gramEnd"/>
            <w:r w:rsidRPr="00E47634">
              <w:rPr>
                <w:rFonts w:ascii="宋体" w:eastAsia="宋体" w:hAnsi="宋体" w:cs="宋体" w:hint="eastAsia"/>
                <w:color w:val="000000"/>
                <w:sz w:val="22"/>
                <w:szCs w:val="22"/>
                <w:lang w:bidi="ar"/>
              </w:rPr>
              <w:t>维、系统报表模板，支持按日、周、月为周期，自动生成Word、Excel等格式报表。</w:t>
            </w:r>
          </w:p>
          <w:p w:rsidR="000F796B" w:rsidRPr="00E47634" w:rsidRDefault="000F796B">
            <w:pPr>
              <w:widowControl/>
              <w:textAlignment w:val="center"/>
              <w:rPr>
                <w:rFonts w:ascii="宋体" w:eastAsia="宋体" w:hAnsi="宋体" w:cs="宋体"/>
                <w:color w:val="000000"/>
                <w:sz w:val="22"/>
                <w:szCs w:val="22"/>
                <w:lang w:bidi="ar"/>
              </w:rPr>
            </w:pPr>
          </w:p>
        </w:tc>
        <w:tc>
          <w:tcPr>
            <w:tcW w:w="868" w:type="dxa"/>
            <w:shd w:val="clear" w:color="auto" w:fill="auto"/>
            <w:vAlign w:val="center"/>
          </w:tcPr>
          <w:p w:rsidR="000F796B" w:rsidRDefault="000F796B">
            <w:pPr>
              <w:widowControl/>
              <w:jc w:val="center"/>
              <w:textAlignment w:val="center"/>
              <w:rPr>
                <w:sz w:val="22"/>
                <w:szCs w:val="22"/>
              </w:rPr>
            </w:pPr>
            <w:r>
              <w:rPr>
                <w:rFonts w:ascii="宋体" w:eastAsia="宋体" w:hAnsi="宋体" w:cs="宋体" w:hint="eastAsia"/>
                <w:color w:val="000000"/>
                <w:sz w:val="22"/>
                <w:szCs w:val="22"/>
                <w:lang w:bidi="ar"/>
              </w:rPr>
              <w:lastRenderedPageBreak/>
              <w:t>1</w:t>
            </w:r>
          </w:p>
        </w:tc>
        <w:tc>
          <w:tcPr>
            <w:tcW w:w="868" w:type="dxa"/>
            <w:shd w:val="clear" w:color="auto" w:fill="auto"/>
            <w:vAlign w:val="center"/>
          </w:tcPr>
          <w:p w:rsidR="000F796B" w:rsidRDefault="000F796B">
            <w:pPr>
              <w:jc w:val="center"/>
              <w:rPr>
                <w:sz w:val="22"/>
                <w:szCs w:val="22"/>
              </w:rPr>
            </w:pPr>
            <w:r>
              <w:rPr>
                <w:rFonts w:hint="eastAsia"/>
                <w:sz w:val="22"/>
                <w:szCs w:val="22"/>
              </w:rPr>
              <w:t>台</w:t>
            </w:r>
          </w:p>
        </w:tc>
      </w:tr>
      <w:tr w:rsidR="000F796B" w:rsidTr="007F7A41">
        <w:trPr>
          <w:trHeight w:val="3322"/>
        </w:trPr>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11</w:t>
            </w:r>
          </w:p>
        </w:tc>
        <w:tc>
          <w:tcPr>
            <w:tcW w:w="1248" w:type="dxa"/>
            <w:shd w:val="clear" w:color="auto" w:fill="auto"/>
            <w:vAlign w:val="center"/>
          </w:tcPr>
          <w:p w:rsidR="000F796B" w:rsidRPr="00E47634"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安全感知平台</w:t>
            </w:r>
          </w:p>
        </w:tc>
        <w:tc>
          <w:tcPr>
            <w:tcW w:w="4355" w:type="dxa"/>
            <w:shd w:val="clear" w:color="auto" w:fill="auto"/>
            <w:vAlign w:val="center"/>
          </w:tcPr>
          <w:p w:rsidR="00E47634" w:rsidRPr="00E47634" w:rsidRDefault="00E47634" w:rsidP="00E47634">
            <w:pPr>
              <w:numPr>
                <w:ilvl w:val="0"/>
                <w:numId w:val="24"/>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由全流量威胁发现模块、威胁分析模块两个节点组成。</w:t>
            </w:r>
          </w:p>
          <w:p w:rsidR="00E47634" w:rsidRPr="00E47634" w:rsidRDefault="00E47634" w:rsidP="00E47634">
            <w:pPr>
              <w:numPr>
                <w:ilvl w:val="0"/>
                <w:numId w:val="24"/>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全流量威胁发现模块：≥4个GE管理电口；≥4*USB接口；1*DB9 Console接口；冗余电源；≥960G SSD ，≥12*4TB SATA 存储硬盘。威胁分析模快：≥2个GE流量监听电口；≥2个10GE流量监听光口；≥2个GE管理电口；4*USB接口；≥1*DB9 Console接口；冗余电源；≥4TB SATA存储硬盘。三年原厂硬件保修服务。三年威胁情报更新授权与规则升级授权</w:t>
            </w:r>
          </w:p>
          <w:p w:rsidR="00E47634" w:rsidRPr="00E47634" w:rsidRDefault="00E47634" w:rsidP="00E47634">
            <w:pPr>
              <w:numPr>
                <w:ilvl w:val="0"/>
                <w:numId w:val="24"/>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支持常见协议识别并还原网络流量，用于取证分析、威胁发现，支持：http、dns、smtp、pop3、imap、webmail、DB2、Oracle、MySQL、sql server、Sybase、SMB、FTP、SNMP、telnet、nfs等。</w:t>
            </w:r>
          </w:p>
          <w:p w:rsidR="00E47634" w:rsidRPr="00E47634" w:rsidRDefault="00E47634" w:rsidP="00E47634">
            <w:pPr>
              <w:numPr>
                <w:ilvl w:val="0"/>
                <w:numId w:val="24"/>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支持其他类型的WEB攻击，如目录遍历、弱口令、权限绕过、信息泄露、文件包含、文件写入攻击等检测。</w:t>
            </w:r>
          </w:p>
          <w:p w:rsidR="00E47634" w:rsidRPr="00E47634" w:rsidRDefault="00E47634" w:rsidP="00E47634">
            <w:pPr>
              <w:numPr>
                <w:ilvl w:val="0"/>
                <w:numId w:val="24"/>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支持基于流量实时IOC匹配功能，设备具备主流的IOC，情报总量50+万条。</w:t>
            </w:r>
          </w:p>
          <w:p w:rsidR="00E47634" w:rsidRPr="00E47634" w:rsidRDefault="00E47634" w:rsidP="00E47634">
            <w:pPr>
              <w:numPr>
                <w:ilvl w:val="0"/>
                <w:numId w:val="24"/>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支持基于工具特征的WEBSHELL检测，能通过系统调用、系统配置、文件的操作来及时发现威胁；如：中国菜刀、小马上传工具、小马生成器等。</w:t>
            </w:r>
          </w:p>
          <w:p w:rsidR="00E47634" w:rsidRPr="00E47634" w:rsidRDefault="00E47634" w:rsidP="00E47634">
            <w:pPr>
              <w:numPr>
                <w:ilvl w:val="0"/>
                <w:numId w:val="24"/>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支持基于网络请求的语义分析检测，能够将网络请求拆分后从请求头、响应头、请求体、</w:t>
            </w:r>
            <w:proofErr w:type="gramStart"/>
            <w:r w:rsidRPr="00E47634">
              <w:rPr>
                <w:rFonts w:ascii="宋体" w:eastAsia="宋体" w:hAnsi="宋体" w:cs="宋体" w:hint="eastAsia"/>
                <w:color w:val="000000"/>
                <w:sz w:val="22"/>
                <w:szCs w:val="22"/>
                <w:lang w:bidi="ar"/>
              </w:rPr>
              <w:t>响应体四方面</w:t>
            </w:r>
            <w:proofErr w:type="gramEnd"/>
            <w:r w:rsidRPr="00E47634">
              <w:rPr>
                <w:rFonts w:ascii="宋体" w:eastAsia="宋体" w:hAnsi="宋体" w:cs="宋体" w:hint="eastAsia"/>
                <w:color w:val="000000"/>
                <w:sz w:val="22"/>
                <w:szCs w:val="22"/>
                <w:lang w:bidi="ar"/>
              </w:rPr>
              <w:t>详细展示请求内容，并能提升对未知威胁检测能</w:t>
            </w:r>
            <w:r w:rsidRPr="00E47634">
              <w:rPr>
                <w:rFonts w:ascii="宋体" w:eastAsia="宋体" w:hAnsi="宋体" w:cs="宋体" w:hint="eastAsia"/>
                <w:color w:val="000000"/>
                <w:sz w:val="22"/>
                <w:szCs w:val="22"/>
                <w:lang w:bidi="ar"/>
              </w:rPr>
              <w:lastRenderedPageBreak/>
              <w:t>力。</w:t>
            </w:r>
          </w:p>
          <w:p w:rsidR="00E47634" w:rsidRPr="00E47634" w:rsidRDefault="00E47634" w:rsidP="00E47634">
            <w:pPr>
              <w:numPr>
                <w:ilvl w:val="0"/>
                <w:numId w:val="24"/>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以攻击者的维度进行分析，对攻击者进行画像，画像内容包括地理位置信息、国家信息、所属组织、使用的攻击手段、攻击的所有资产。</w:t>
            </w:r>
          </w:p>
          <w:p w:rsidR="00E47634" w:rsidRPr="00E47634" w:rsidRDefault="00E47634" w:rsidP="00E47634">
            <w:pPr>
              <w:numPr>
                <w:ilvl w:val="0"/>
                <w:numId w:val="24"/>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支持从威胁情报、应用安全、系统安全和设备安全的业务场景维度对告警进行攻击带外分析。</w:t>
            </w:r>
          </w:p>
          <w:p w:rsidR="00E47634" w:rsidRPr="00E47634" w:rsidRDefault="00E47634" w:rsidP="00E47634">
            <w:pPr>
              <w:numPr>
                <w:ilvl w:val="0"/>
                <w:numId w:val="24"/>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支持异常登录行为检测，检测内容包括：源ip、账号、登录资产IP、使用协议、登录结果等信息，且能进行异常时间配置。</w:t>
            </w:r>
          </w:p>
          <w:p w:rsidR="00E47634" w:rsidRPr="00E47634" w:rsidRDefault="00E47634" w:rsidP="00E47634">
            <w:pPr>
              <w:numPr>
                <w:ilvl w:val="0"/>
                <w:numId w:val="24"/>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支持对任意线索的</w:t>
            </w:r>
            <w:proofErr w:type="gramStart"/>
            <w:r w:rsidRPr="00E47634">
              <w:rPr>
                <w:rFonts w:ascii="宋体" w:eastAsia="宋体" w:hAnsi="宋体" w:cs="宋体" w:hint="eastAsia"/>
                <w:color w:val="000000"/>
                <w:sz w:val="22"/>
                <w:szCs w:val="22"/>
                <w:lang w:bidi="ar"/>
              </w:rPr>
              <w:t>自定义拓线及</w:t>
            </w:r>
            <w:proofErr w:type="gramEnd"/>
            <w:r w:rsidRPr="00E47634">
              <w:rPr>
                <w:rFonts w:ascii="宋体" w:eastAsia="宋体" w:hAnsi="宋体" w:cs="宋体" w:hint="eastAsia"/>
                <w:color w:val="000000"/>
                <w:sz w:val="22"/>
                <w:szCs w:val="22"/>
                <w:lang w:bidi="ar"/>
              </w:rPr>
              <w:t>溯源取证分析，支持以可视化分析画布形式</w:t>
            </w:r>
            <w:proofErr w:type="gramStart"/>
            <w:r w:rsidRPr="00E47634">
              <w:rPr>
                <w:rFonts w:ascii="宋体" w:eastAsia="宋体" w:hAnsi="宋体" w:cs="宋体" w:hint="eastAsia"/>
                <w:color w:val="000000"/>
                <w:sz w:val="22"/>
                <w:szCs w:val="22"/>
                <w:lang w:bidi="ar"/>
              </w:rPr>
              <w:t>展示拓线过程</w:t>
            </w:r>
            <w:proofErr w:type="gramEnd"/>
            <w:r w:rsidRPr="00E47634">
              <w:rPr>
                <w:rFonts w:ascii="宋体" w:eastAsia="宋体" w:hAnsi="宋体" w:cs="宋体" w:hint="eastAsia"/>
                <w:color w:val="000000"/>
                <w:sz w:val="22"/>
                <w:szCs w:val="22"/>
                <w:lang w:bidi="ar"/>
              </w:rPr>
              <w:t>并支持结果快照导出；支持对于给定线索的溯源结果展示，包括但不限于攻击溯源、失陷主机分析、暴力破解分析、弱口令分析等。</w:t>
            </w:r>
          </w:p>
          <w:p w:rsidR="00E47634" w:rsidRPr="00E47634" w:rsidRDefault="00E47634" w:rsidP="00E47634">
            <w:pPr>
              <w:numPr>
                <w:ilvl w:val="0"/>
                <w:numId w:val="24"/>
              </w:numPr>
              <w:kinsoku/>
              <w:jc w:val="both"/>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支持大屏可视化展示，包括外部威胁态势、威胁事件态势、资产风险态势、访问态势等多种态势展示。</w:t>
            </w:r>
          </w:p>
          <w:p w:rsidR="000F796B" w:rsidRDefault="00E47634" w:rsidP="00E47634">
            <w:pPr>
              <w:widowControl/>
              <w:textAlignment w:val="center"/>
              <w:rPr>
                <w:rFonts w:ascii="宋体" w:eastAsia="宋体" w:hAnsi="宋体" w:cs="宋体"/>
                <w:color w:val="000000"/>
                <w:sz w:val="22"/>
                <w:szCs w:val="22"/>
                <w:lang w:bidi="ar"/>
              </w:rPr>
            </w:pPr>
            <w:r w:rsidRPr="00E47634">
              <w:rPr>
                <w:rFonts w:ascii="宋体" w:eastAsia="宋体" w:hAnsi="宋体" w:cs="宋体" w:hint="eastAsia"/>
                <w:color w:val="000000"/>
                <w:sz w:val="22"/>
                <w:szCs w:val="22"/>
                <w:lang w:bidi="ar"/>
              </w:rPr>
              <w:t>★要求安全感知平台与本次采购清单中各个区域防火墙、服务器安全、终端安全软件、上网行为管理等全套产品为同一品牌，各产品支持与安全态势感知平台协同联动，构成安全事件自动化响应处置闭环体系。</w:t>
            </w:r>
          </w:p>
        </w:tc>
        <w:tc>
          <w:tcPr>
            <w:tcW w:w="868" w:type="dxa"/>
            <w:shd w:val="clear" w:color="auto" w:fill="auto"/>
            <w:vAlign w:val="center"/>
          </w:tcPr>
          <w:p w:rsidR="000F796B" w:rsidRDefault="000F796B">
            <w:pPr>
              <w:widowControl/>
              <w:jc w:val="center"/>
              <w:textAlignment w:val="center"/>
              <w:rPr>
                <w:sz w:val="22"/>
                <w:szCs w:val="22"/>
              </w:rPr>
            </w:pPr>
            <w:r>
              <w:rPr>
                <w:rFonts w:ascii="宋体" w:eastAsia="宋体" w:hAnsi="宋体" w:cs="宋体" w:hint="eastAsia"/>
                <w:color w:val="000000"/>
                <w:sz w:val="22"/>
                <w:szCs w:val="22"/>
                <w:lang w:bidi="ar"/>
              </w:rPr>
              <w:lastRenderedPageBreak/>
              <w:t>1</w:t>
            </w:r>
          </w:p>
        </w:tc>
        <w:tc>
          <w:tcPr>
            <w:tcW w:w="868" w:type="dxa"/>
            <w:shd w:val="clear" w:color="auto" w:fill="auto"/>
            <w:vAlign w:val="center"/>
          </w:tcPr>
          <w:p w:rsidR="000F796B" w:rsidRDefault="000F796B">
            <w:pPr>
              <w:jc w:val="center"/>
              <w:rPr>
                <w:sz w:val="22"/>
                <w:szCs w:val="22"/>
              </w:rPr>
            </w:pPr>
            <w:r>
              <w:rPr>
                <w:rFonts w:hint="eastAsia"/>
                <w:sz w:val="22"/>
                <w:szCs w:val="22"/>
              </w:rPr>
              <w:t>台</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12</w:t>
            </w:r>
          </w:p>
        </w:tc>
        <w:tc>
          <w:tcPr>
            <w:tcW w:w="1248" w:type="dxa"/>
            <w:shd w:val="clear" w:color="auto" w:fill="auto"/>
            <w:vAlign w:val="center"/>
          </w:tcPr>
          <w:p w:rsidR="000F796B" w:rsidRPr="002D602A"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业务专线防火墙</w:t>
            </w:r>
          </w:p>
        </w:tc>
        <w:tc>
          <w:tcPr>
            <w:tcW w:w="4355" w:type="dxa"/>
            <w:shd w:val="clear" w:color="auto" w:fill="auto"/>
            <w:vAlign w:val="center"/>
          </w:tcPr>
          <w:p w:rsidR="002D602A" w:rsidRPr="002D602A" w:rsidRDefault="002D602A" w:rsidP="002D602A">
            <w:pPr>
              <w:numPr>
                <w:ilvl w:val="0"/>
                <w:numId w:val="25"/>
              </w:numPr>
              <w:kinsoku/>
              <w:jc w:val="both"/>
              <w:rPr>
                <w:rFonts w:ascii="宋体" w:eastAsia="宋体" w:hAnsi="宋体" w:cs="宋体"/>
                <w:color w:val="000000"/>
                <w:sz w:val="22"/>
                <w:szCs w:val="22"/>
                <w:lang w:bidi="ar"/>
              </w:rPr>
            </w:pPr>
            <w:r w:rsidRPr="002D602A">
              <w:rPr>
                <w:rFonts w:ascii="宋体" w:eastAsia="宋体" w:hAnsi="宋体" w:cs="宋体" w:hint="eastAsia"/>
                <w:color w:val="000000"/>
                <w:sz w:val="22"/>
                <w:szCs w:val="22"/>
                <w:lang w:bidi="ar"/>
              </w:rPr>
              <w:t>网络处理能力≥10G，并发连接≥260万，每秒新建连接≥18万/秒， 标准2U机箱，冗余电源，配置≥6个10/100/1000M自适应电口，≥4个SFP插槽，支持两个扩展槽，1个Console口，支持液晶屏。含三年病毒库和三年入侵防御特征库升级服务、三年</w:t>
            </w:r>
            <w:proofErr w:type="gramStart"/>
            <w:r w:rsidRPr="002D602A">
              <w:rPr>
                <w:rFonts w:ascii="宋体" w:eastAsia="宋体" w:hAnsi="宋体" w:cs="宋体" w:hint="eastAsia"/>
                <w:color w:val="000000"/>
                <w:sz w:val="22"/>
                <w:szCs w:val="22"/>
                <w:lang w:bidi="ar"/>
              </w:rPr>
              <w:t>硬件维保服务</w:t>
            </w:r>
            <w:proofErr w:type="gramEnd"/>
            <w:r w:rsidRPr="002D602A">
              <w:rPr>
                <w:rFonts w:ascii="宋体" w:eastAsia="宋体" w:hAnsi="宋体" w:cs="宋体" w:hint="eastAsia"/>
                <w:color w:val="000000"/>
                <w:sz w:val="22"/>
                <w:szCs w:val="22"/>
                <w:lang w:bidi="ar"/>
              </w:rPr>
              <w:t>。</w:t>
            </w:r>
          </w:p>
          <w:p w:rsidR="002D602A" w:rsidRPr="002D602A" w:rsidRDefault="002D602A" w:rsidP="002D602A">
            <w:pPr>
              <w:numPr>
                <w:ilvl w:val="0"/>
                <w:numId w:val="25"/>
              </w:numPr>
              <w:kinsoku/>
              <w:jc w:val="both"/>
              <w:rPr>
                <w:rFonts w:ascii="宋体" w:eastAsia="宋体" w:hAnsi="宋体" w:cs="宋体"/>
                <w:color w:val="000000"/>
                <w:sz w:val="22"/>
                <w:szCs w:val="22"/>
                <w:lang w:bidi="ar"/>
              </w:rPr>
            </w:pPr>
            <w:r w:rsidRPr="002D602A">
              <w:rPr>
                <w:rFonts w:ascii="宋体" w:eastAsia="宋体" w:hAnsi="宋体" w:cs="宋体" w:hint="eastAsia"/>
                <w:color w:val="000000"/>
                <w:sz w:val="22"/>
                <w:szCs w:val="22"/>
                <w:lang w:bidi="ar"/>
              </w:rPr>
              <w:t>支持VTEP（VxLan Tunnel EndPoint）模式接入VxLAN网络，并可作为VXLAN二层、三层网关实现VxLan网络与传统以太网的相同子网内、跨子网间互联互通；支持通过绑定VLAN、VNI（VXLAN Network Identifier）、远程VTEP，手动管理VxLan网络；支持MAC、VNI、VTEP静态绑定。</w:t>
            </w:r>
          </w:p>
          <w:p w:rsidR="002D602A" w:rsidRPr="002D602A" w:rsidRDefault="002D602A" w:rsidP="002D602A">
            <w:pPr>
              <w:numPr>
                <w:ilvl w:val="0"/>
                <w:numId w:val="25"/>
              </w:numPr>
              <w:kinsoku/>
              <w:jc w:val="both"/>
              <w:rPr>
                <w:rFonts w:ascii="宋体" w:eastAsia="宋体" w:hAnsi="宋体" w:cs="宋体"/>
                <w:color w:val="000000"/>
                <w:sz w:val="22"/>
                <w:szCs w:val="22"/>
                <w:lang w:bidi="ar"/>
              </w:rPr>
            </w:pPr>
            <w:r w:rsidRPr="002D602A">
              <w:rPr>
                <w:rFonts w:ascii="宋体" w:eastAsia="宋体" w:hAnsi="宋体" w:cs="宋体" w:hint="eastAsia"/>
                <w:color w:val="000000"/>
                <w:sz w:val="22"/>
                <w:szCs w:val="22"/>
                <w:lang w:bidi="ar"/>
              </w:rPr>
              <w:t>支持支持静态路由、策略路由及动态路由。策略路由支持用户自定义其优先</w:t>
            </w:r>
            <w:r w:rsidRPr="002D602A">
              <w:rPr>
                <w:rFonts w:ascii="宋体" w:eastAsia="宋体" w:hAnsi="宋体" w:cs="宋体" w:hint="eastAsia"/>
                <w:color w:val="000000"/>
                <w:sz w:val="22"/>
                <w:szCs w:val="22"/>
                <w:lang w:bidi="ar"/>
              </w:rPr>
              <w:lastRenderedPageBreak/>
              <w:t>级，动态路由应至少支持RIP v1/v2/ng， OSPFv2/v3，BGP4/4+协议；必须支持静态和动态多播路由，动态多播路由必须支持PIM-SM（稀疏模式）。</w:t>
            </w:r>
          </w:p>
          <w:p w:rsidR="002D602A" w:rsidRPr="002D602A" w:rsidRDefault="002D602A" w:rsidP="002D602A">
            <w:pPr>
              <w:numPr>
                <w:ilvl w:val="0"/>
                <w:numId w:val="25"/>
              </w:numPr>
              <w:kinsoku/>
              <w:jc w:val="both"/>
              <w:rPr>
                <w:rFonts w:ascii="宋体" w:eastAsia="宋体" w:hAnsi="宋体" w:cs="宋体"/>
                <w:color w:val="000000"/>
                <w:sz w:val="22"/>
                <w:szCs w:val="22"/>
                <w:lang w:bidi="ar"/>
              </w:rPr>
            </w:pPr>
            <w:r w:rsidRPr="002D602A">
              <w:rPr>
                <w:rFonts w:ascii="宋体" w:eastAsia="宋体" w:hAnsi="宋体" w:cs="宋体" w:hint="eastAsia"/>
                <w:color w:val="000000"/>
                <w:sz w:val="22"/>
                <w:szCs w:val="22"/>
                <w:lang w:bidi="ar"/>
              </w:rPr>
              <w:t>支持NAT64，NAT66、NAT-PT等种IPv4/v6过渡技术，支持针对ICMPv6以及IPv6扩展头防护功能。</w:t>
            </w:r>
          </w:p>
          <w:p w:rsidR="002D602A" w:rsidRPr="002D602A" w:rsidRDefault="002D602A" w:rsidP="002D602A">
            <w:pPr>
              <w:numPr>
                <w:ilvl w:val="0"/>
                <w:numId w:val="25"/>
              </w:numPr>
              <w:kinsoku/>
              <w:jc w:val="both"/>
              <w:rPr>
                <w:rFonts w:ascii="宋体" w:eastAsia="宋体" w:hAnsi="宋体" w:cs="宋体"/>
                <w:color w:val="000000"/>
                <w:sz w:val="22"/>
                <w:szCs w:val="22"/>
                <w:lang w:bidi="ar"/>
              </w:rPr>
            </w:pPr>
            <w:r w:rsidRPr="002D602A">
              <w:rPr>
                <w:rFonts w:ascii="宋体" w:eastAsia="宋体" w:hAnsi="宋体" w:cs="宋体" w:hint="eastAsia"/>
                <w:color w:val="000000"/>
                <w:sz w:val="22"/>
                <w:szCs w:val="22"/>
                <w:lang w:bidi="ar"/>
              </w:rPr>
              <w:t>支持在</w:t>
            </w:r>
            <w:proofErr w:type="gramStart"/>
            <w:r w:rsidRPr="002D602A">
              <w:rPr>
                <w:rFonts w:ascii="宋体" w:eastAsia="宋体" w:hAnsi="宋体" w:cs="宋体" w:hint="eastAsia"/>
                <w:color w:val="000000"/>
                <w:sz w:val="22"/>
                <w:szCs w:val="22"/>
                <w:lang w:bidi="ar"/>
              </w:rPr>
              <w:t>虚系统</w:t>
            </w:r>
            <w:proofErr w:type="gramEnd"/>
            <w:r w:rsidRPr="002D602A">
              <w:rPr>
                <w:rFonts w:ascii="宋体" w:eastAsia="宋体" w:hAnsi="宋体" w:cs="宋体" w:hint="eastAsia"/>
                <w:color w:val="000000"/>
                <w:sz w:val="22"/>
                <w:szCs w:val="22"/>
                <w:lang w:bidi="ar"/>
              </w:rPr>
              <w:t>内独立配置病毒防护、漏洞利用防护、间谍软件防护、URL过滤、文件过滤、内容过滤、邮件过滤、行为管控等安全功能。并可支持对本</w:t>
            </w:r>
            <w:proofErr w:type="gramStart"/>
            <w:r w:rsidRPr="002D602A">
              <w:rPr>
                <w:rFonts w:ascii="宋体" w:eastAsia="宋体" w:hAnsi="宋体" w:cs="宋体" w:hint="eastAsia"/>
                <w:color w:val="000000"/>
                <w:sz w:val="22"/>
                <w:szCs w:val="22"/>
                <w:lang w:bidi="ar"/>
              </w:rPr>
              <w:t>虚系统</w:t>
            </w:r>
            <w:proofErr w:type="gramEnd"/>
            <w:r w:rsidRPr="002D602A">
              <w:rPr>
                <w:rFonts w:ascii="宋体" w:eastAsia="宋体" w:hAnsi="宋体" w:cs="宋体" w:hint="eastAsia"/>
                <w:color w:val="000000"/>
                <w:sz w:val="22"/>
                <w:szCs w:val="22"/>
                <w:lang w:bidi="ar"/>
              </w:rPr>
              <w:t>内产生的日志进行独立审计。</w:t>
            </w:r>
          </w:p>
          <w:p w:rsidR="002D602A" w:rsidRPr="002D602A" w:rsidRDefault="002D602A" w:rsidP="002D602A">
            <w:pPr>
              <w:numPr>
                <w:ilvl w:val="0"/>
                <w:numId w:val="25"/>
              </w:numPr>
              <w:kinsoku/>
              <w:jc w:val="both"/>
              <w:rPr>
                <w:rFonts w:ascii="宋体" w:eastAsia="宋体" w:hAnsi="宋体" w:cs="宋体"/>
                <w:color w:val="000000"/>
                <w:sz w:val="22"/>
                <w:szCs w:val="22"/>
                <w:lang w:bidi="ar"/>
              </w:rPr>
            </w:pPr>
            <w:r w:rsidRPr="002D602A">
              <w:rPr>
                <w:rFonts w:ascii="宋体" w:eastAsia="宋体" w:hAnsi="宋体" w:cs="宋体" w:hint="eastAsia"/>
                <w:color w:val="000000"/>
                <w:sz w:val="22"/>
                <w:szCs w:val="22"/>
                <w:lang w:bidi="ar"/>
              </w:rPr>
              <w:t>支持</w:t>
            </w:r>
            <w:proofErr w:type="gramStart"/>
            <w:r w:rsidRPr="002D602A">
              <w:rPr>
                <w:rFonts w:ascii="宋体" w:eastAsia="宋体" w:hAnsi="宋体" w:cs="宋体" w:hint="eastAsia"/>
                <w:color w:val="000000"/>
                <w:sz w:val="22"/>
                <w:szCs w:val="22"/>
                <w:lang w:bidi="ar"/>
              </w:rPr>
              <w:t>对最多</w:t>
            </w:r>
            <w:proofErr w:type="gramEnd"/>
            <w:r w:rsidRPr="002D602A">
              <w:rPr>
                <w:rFonts w:ascii="宋体" w:eastAsia="宋体" w:hAnsi="宋体" w:cs="宋体" w:hint="eastAsia"/>
                <w:color w:val="000000"/>
                <w:sz w:val="22"/>
                <w:szCs w:val="22"/>
                <w:lang w:bidi="ar"/>
              </w:rPr>
              <w:t>6级的压缩文件进行解压查杀。</w:t>
            </w:r>
          </w:p>
          <w:p w:rsidR="002D602A" w:rsidRPr="002D602A" w:rsidRDefault="002D602A" w:rsidP="002D602A">
            <w:pPr>
              <w:numPr>
                <w:ilvl w:val="0"/>
                <w:numId w:val="25"/>
              </w:numPr>
              <w:kinsoku/>
              <w:jc w:val="both"/>
              <w:rPr>
                <w:rFonts w:ascii="宋体" w:eastAsia="宋体" w:hAnsi="宋体" w:cs="宋体"/>
                <w:color w:val="000000"/>
                <w:sz w:val="22"/>
                <w:szCs w:val="22"/>
                <w:lang w:bidi="ar"/>
              </w:rPr>
            </w:pPr>
            <w:r w:rsidRPr="002D602A">
              <w:rPr>
                <w:rFonts w:ascii="宋体" w:eastAsia="宋体" w:hAnsi="宋体" w:cs="宋体" w:hint="eastAsia"/>
                <w:color w:val="000000"/>
                <w:sz w:val="22"/>
                <w:szCs w:val="22"/>
                <w:lang w:bidi="ar"/>
              </w:rPr>
              <w:t>产品的漏洞防护特征库及间谍软件库包含高危漏洞攻击特征，至少包括“永恒之蓝”、“震网三代”、“暗云3”、“Struts”、“Struts2”、“Xshell后门代码”以及对应的攻击的名称、CVEID、CNNVDID、CWEID、严重性、影响的平台、类型、描述、解决方案建议等（CVEID、CNNDID、CWEID等信息在漏洞攻击特征中体现）详细信息。</w:t>
            </w:r>
          </w:p>
          <w:p w:rsidR="002D602A" w:rsidRPr="002D602A" w:rsidRDefault="002D602A" w:rsidP="002D602A">
            <w:pPr>
              <w:numPr>
                <w:ilvl w:val="0"/>
                <w:numId w:val="25"/>
              </w:numPr>
              <w:kinsoku/>
              <w:jc w:val="both"/>
              <w:rPr>
                <w:rFonts w:ascii="宋体" w:eastAsia="宋体" w:hAnsi="宋体" w:cs="宋体"/>
                <w:color w:val="000000"/>
                <w:sz w:val="22"/>
                <w:szCs w:val="22"/>
                <w:lang w:bidi="ar"/>
              </w:rPr>
            </w:pPr>
            <w:r w:rsidRPr="002D602A">
              <w:rPr>
                <w:rFonts w:ascii="宋体" w:eastAsia="宋体" w:hAnsi="宋体" w:cs="宋体" w:hint="eastAsia"/>
                <w:color w:val="000000"/>
                <w:sz w:val="22"/>
                <w:szCs w:val="22"/>
                <w:lang w:bidi="ar"/>
              </w:rPr>
              <w:t>能够对HTTP/FTP/POP3/SMTP/IMAP/SMB六种协议进行病毒查杀；本地病毒</w:t>
            </w:r>
            <w:proofErr w:type="gramStart"/>
            <w:r w:rsidRPr="002D602A">
              <w:rPr>
                <w:rFonts w:ascii="宋体" w:eastAsia="宋体" w:hAnsi="宋体" w:cs="宋体" w:hint="eastAsia"/>
                <w:color w:val="000000"/>
                <w:sz w:val="22"/>
                <w:szCs w:val="22"/>
                <w:lang w:bidi="ar"/>
              </w:rPr>
              <w:t>库规模</w:t>
            </w:r>
            <w:proofErr w:type="gramEnd"/>
            <w:r w:rsidRPr="002D602A">
              <w:rPr>
                <w:rFonts w:ascii="宋体" w:eastAsia="宋体" w:hAnsi="宋体" w:cs="宋体" w:hint="eastAsia"/>
                <w:color w:val="000000"/>
                <w:sz w:val="22"/>
                <w:szCs w:val="22"/>
                <w:lang w:bidi="ar"/>
              </w:rPr>
              <w:t>大于3000万。</w:t>
            </w:r>
          </w:p>
          <w:p w:rsidR="000F796B" w:rsidRDefault="002D602A" w:rsidP="002D602A">
            <w:pPr>
              <w:numPr>
                <w:ilvl w:val="0"/>
                <w:numId w:val="25"/>
              </w:numPr>
              <w:kinsoku/>
              <w:jc w:val="both"/>
              <w:rPr>
                <w:rFonts w:ascii="宋体" w:eastAsia="宋体" w:hAnsi="宋体" w:cs="宋体"/>
                <w:color w:val="000000"/>
                <w:sz w:val="22"/>
                <w:szCs w:val="22"/>
                <w:lang w:bidi="ar"/>
              </w:rPr>
            </w:pPr>
            <w:r w:rsidRPr="002D602A">
              <w:rPr>
                <w:rFonts w:ascii="宋体" w:eastAsia="宋体" w:hAnsi="宋体" w:cs="宋体" w:hint="eastAsia"/>
                <w:color w:val="000000"/>
                <w:sz w:val="22"/>
                <w:szCs w:val="22"/>
                <w:lang w:bidi="ar"/>
              </w:rPr>
              <w:t>支持基于主机或威胁情报视图，统计网络中确认被入侵、攻破的主机数量，至少可查看被入侵、攻破的时间、威胁类别、情报来源、威胁简介、被入侵、攻破的主机IP、用户名、资产等信息；并对威胁情报发现的恶意主机执行自动阻断。支持自定义基于TCP、UDP、HTTP协议的间谍软件特征。间谍软件特征可通过多个字段以文本或正则表达式的形式进行有序和无序匹配；并可自定义间谍软件的源、目的端口范围。</w:t>
            </w:r>
          </w:p>
        </w:tc>
        <w:tc>
          <w:tcPr>
            <w:tcW w:w="868" w:type="dxa"/>
            <w:shd w:val="clear" w:color="auto" w:fill="auto"/>
            <w:vAlign w:val="center"/>
          </w:tcPr>
          <w:p w:rsidR="000F796B" w:rsidRDefault="000F796B">
            <w:pPr>
              <w:widowControl/>
              <w:jc w:val="center"/>
              <w:textAlignment w:val="center"/>
              <w:rPr>
                <w:sz w:val="22"/>
                <w:szCs w:val="22"/>
              </w:rPr>
            </w:pPr>
            <w:r>
              <w:rPr>
                <w:rFonts w:ascii="宋体" w:eastAsia="宋体" w:hAnsi="宋体" w:cs="宋体" w:hint="eastAsia"/>
                <w:color w:val="000000"/>
                <w:sz w:val="22"/>
                <w:szCs w:val="22"/>
                <w:lang w:bidi="ar"/>
              </w:rPr>
              <w:lastRenderedPageBreak/>
              <w:t>2</w:t>
            </w:r>
          </w:p>
        </w:tc>
        <w:tc>
          <w:tcPr>
            <w:tcW w:w="868" w:type="dxa"/>
            <w:shd w:val="clear" w:color="auto" w:fill="auto"/>
            <w:vAlign w:val="center"/>
          </w:tcPr>
          <w:p w:rsidR="000F796B" w:rsidRDefault="000F796B">
            <w:pPr>
              <w:jc w:val="center"/>
              <w:rPr>
                <w:sz w:val="22"/>
                <w:szCs w:val="22"/>
              </w:rPr>
            </w:pPr>
            <w:r>
              <w:rPr>
                <w:rFonts w:hint="eastAsia"/>
                <w:sz w:val="22"/>
                <w:szCs w:val="22"/>
              </w:rPr>
              <w:t>台</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13</w:t>
            </w:r>
          </w:p>
        </w:tc>
        <w:tc>
          <w:tcPr>
            <w:tcW w:w="1248" w:type="dxa"/>
            <w:shd w:val="clear" w:color="auto" w:fill="auto"/>
            <w:vAlign w:val="center"/>
          </w:tcPr>
          <w:p w:rsidR="000F796B" w:rsidRPr="002D602A"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服务器安全</w:t>
            </w:r>
          </w:p>
        </w:tc>
        <w:tc>
          <w:tcPr>
            <w:tcW w:w="4355" w:type="dxa"/>
            <w:shd w:val="clear" w:color="auto" w:fill="auto"/>
            <w:vAlign w:val="center"/>
          </w:tcPr>
          <w:p w:rsidR="002D602A" w:rsidRPr="002D602A" w:rsidRDefault="002D602A" w:rsidP="002D602A">
            <w:pPr>
              <w:numPr>
                <w:ilvl w:val="0"/>
                <w:numId w:val="26"/>
              </w:numPr>
              <w:kinsoku/>
              <w:jc w:val="both"/>
              <w:rPr>
                <w:rFonts w:ascii="宋体" w:eastAsia="宋体" w:hAnsi="宋体" w:cs="宋体"/>
                <w:color w:val="000000"/>
                <w:sz w:val="22"/>
                <w:szCs w:val="22"/>
                <w:lang w:bidi="ar"/>
              </w:rPr>
            </w:pPr>
            <w:r w:rsidRPr="002D602A">
              <w:rPr>
                <w:rFonts w:ascii="宋体" w:eastAsia="宋体" w:hAnsi="宋体" w:cs="宋体"/>
                <w:color w:val="000000"/>
                <w:sz w:val="22"/>
                <w:szCs w:val="22"/>
                <w:lang w:bidi="ar"/>
              </w:rPr>
              <w:t>提供≥100个主机授权的服务器安全功能授权，提供完整的系统加固和防护能力，包括资产梳理、风险发现、病毒扫描、安全基线等基础检测能力，提供防病毒+防火墙+入侵防御+防暴力破解功能等高级防护能力。含三年特征库升级服务和原厂维护。</w:t>
            </w:r>
          </w:p>
          <w:p w:rsidR="002D602A" w:rsidRPr="002D602A" w:rsidRDefault="002D602A" w:rsidP="002D602A">
            <w:pPr>
              <w:numPr>
                <w:ilvl w:val="0"/>
                <w:numId w:val="26"/>
              </w:numPr>
              <w:kinsoku/>
              <w:jc w:val="both"/>
              <w:rPr>
                <w:rFonts w:ascii="宋体" w:eastAsia="宋体" w:hAnsi="宋体" w:cs="宋体"/>
                <w:color w:val="000000"/>
                <w:sz w:val="22"/>
                <w:szCs w:val="22"/>
                <w:lang w:bidi="ar"/>
              </w:rPr>
            </w:pPr>
            <w:r w:rsidRPr="002D602A">
              <w:rPr>
                <w:rFonts w:ascii="宋体" w:eastAsia="宋体" w:hAnsi="宋体" w:cs="宋体"/>
                <w:color w:val="000000"/>
                <w:sz w:val="22"/>
                <w:szCs w:val="22"/>
                <w:lang w:bidi="ar"/>
              </w:rPr>
              <w:lastRenderedPageBreak/>
              <w:t>系统</w:t>
            </w:r>
            <w:proofErr w:type="gramStart"/>
            <w:r w:rsidRPr="002D602A">
              <w:rPr>
                <w:rFonts w:ascii="宋体" w:eastAsia="宋体" w:hAnsi="宋体" w:cs="宋体"/>
                <w:color w:val="000000"/>
                <w:sz w:val="22"/>
                <w:szCs w:val="22"/>
                <w:lang w:bidi="ar"/>
              </w:rPr>
              <w:t>需支持</w:t>
            </w:r>
            <w:proofErr w:type="gramEnd"/>
            <w:r w:rsidRPr="002D602A">
              <w:rPr>
                <w:rFonts w:ascii="宋体" w:eastAsia="宋体" w:hAnsi="宋体" w:cs="宋体"/>
                <w:color w:val="000000"/>
                <w:sz w:val="22"/>
                <w:szCs w:val="22"/>
                <w:lang w:bidi="ar"/>
              </w:rPr>
              <w:t>无代理部署模式及有代理部署模式，以便结合管理需求选择相应部署模式。</w:t>
            </w:r>
          </w:p>
          <w:p w:rsidR="002D602A" w:rsidRPr="002D602A" w:rsidRDefault="002D602A" w:rsidP="002D602A">
            <w:pPr>
              <w:numPr>
                <w:ilvl w:val="0"/>
                <w:numId w:val="26"/>
              </w:numPr>
              <w:kinsoku/>
              <w:jc w:val="both"/>
              <w:rPr>
                <w:rFonts w:ascii="宋体" w:eastAsia="宋体" w:hAnsi="宋体" w:cs="宋体"/>
                <w:color w:val="000000"/>
                <w:sz w:val="22"/>
                <w:szCs w:val="22"/>
                <w:lang w:bidi="ar"/>
              </w:rPr>
            </w:pPr>
            <w:r w:rsidRPr="002D602A">
              <w:rPr>
                <w:rFonts w:ascii="宋体" w:eastAsia="宋体" w:hAnsi="宋体" w:cs="宋体"/>
                <w:color w:val="000000"/>
                <w:sz w:val="22"/>
                <w:szCs w:val="22"/>
                <w:lang w:bidi="ar"/>
              </w:rPr>
              <w:t>支持windows/linux主流操作系统（不限于下）：Windows Server 2003、2008、2012、2016、2019</w:t>
            </w:r>
            <w:r w:rsidRPr="002D602A">
              <w:rPr>
                <w:rFonts w:ascii="宋体" w:eastAsia="宋体" w:hAnsi="宋体" w:cs="宋体" w:hint="eastAsia"/>
                <w:color w:val="000000"/>
                <w:sz w:val="22"/>
                <w:szCs w:val="22"/>
                <w:lang w:bidi="ar"/>
              </w:rPr>
              <w:t>、</w:t>
            </w:r>
            <w:r w:rsidRPr="002D602A">
              <w:rPr>
                <w:rFonts w:ascii="宋体" w:eastAsia="宋体" w:hAnsi="宋体" w:cs="宋体"/>
                <w:color w:val="000000"/>
                <w:sz w:val="22"/>
                <w:szCs w:val="22"/>
                <w:lang w:bidi="ar"/>
              </w:rPr>
              <w:t>Windows 7、Windows 8、Windows 10、Windows Vista、RedHat Enterprise Linux 6.0-7.7、CentOS6.0-8.4、Ubuntu 10.04-20.04、SUSE 11、12、15 、中兴新支点NewStart、BC-linux、Oracle Serve、Deepin、RE-DCOS、NeoKylin Linux等操作系统。</w:t>
            </w:r>
            <w:r w:rsidRPr="002D602A">
              <w:rPr>
                <w:rFonts w:ascii="宋体" w:eastAsia="宋体" w:hAnsi="宋体" w:cs="宋体" w:hint="eastAsia"/>
                <w:color w:val="000000"/>
                <w:sz w:val="22"/>
                <w:szCs w:val="22"/>
                <w:lang w:bidi="ar"/>
              </w:rPr>
              <w:t>。</w:t>
            </w:r>
          </w:p>
          <w:p w:rsidR="002D602A" w:rsidRPr="002D602A" w:rsidRDefault="002D602A" w:rsidP="002D602A">
            <w:pPr>
              <w:numPr>
                <w:ilvl w:val="0"/>
                <w:numId w:val="26"/>
              </w:numPr>
              <w:kinsoku/>
              <w:jc w:val="both"/>
              <w:rPr>
                <w:rFonts w:ascii="宋体" w:eastAsia="宋体" w:hAnsi="宋体" w:cs="宋体"/>
                <w:color w:val="000000"/>
                <w:sz w:val="22"/>
                <w:szCs w:val="22"/>
                <w:lang w:bidi="ar"/>
              </w:rPr>
            </w:pPr>
            <w:r w:rsidRPr="002D602A">
              <w:rPr>
                <w:rFonts w:ascii="宋体" w:eastAsia="宋体" w:hAnsi="宋体" w:cs="宋体"/>
                <w:color w:val="000000"/>
                <w:sz w:val="22"/>
                <w:szCs w:val="22"/>
                <w:lang w:bidi="ar"/>
              </w:rPr>
              <w:t>采用主动的方式进行自动化病毒查杀，支持多引擎联动防护Bitdefender、QOWL、</w:t>
            </w:r>
            <w:proofErr w:type="gramStart"/>
            <w:r w:rsidRPr="002D602A">
              <w:rPr>
                <w:rFonts w:ascii="宋体" w:eastAsia="宋体" w:hAnsi="宋体" w:cs="宋体"/>
                <w:color w:val="000000"/>
                <w:sz w:val="22"/>
                <w:szCs w:val="22"/>
                <w:lang w:bidi="ar"/>
              </w:rPr>
              <w:t>云查杀</w:t>
            </w:r>
            <w:proofErr w:type="gramEnd"/>
            <w:r w:rsidRPr="002D602A">
              <w:rPr>
                <w:rFonts w:ascii="宋体" w:eastAsia="宋体" w:hAnsi="宋体" w:cs="宋体"/>
                <w:color w:val="000000"/>
                <w:sz w:val="22"/>
                <w:szCs w:val="22"/>
                <w:lang w:bidi="ar"/>
              </w:rPr>
              <w:t>、支持灵活开启或停用引擎；支持病毒文件自动隔离、自动删除、修复、监控多种处理方式。支持病毒查杀的结果生成报告。提供防护策略控制可避免启动风暴和查杀风暴。</w:t>
            </w:r>
          </w:p>
          <w:p w:rsidR="002D602A" w:rsidRPr="002D602A" w:rsidRDefault="002D602A" w:rsidP="002D602A">
            <w:pPr>
              <w:numPr>
                <w:ilvl w:val="0"/>
                <w:numId w:val="26"/>
              </w:numPr>
              <w:kinsoku/>
              <w:jc w:val="both"/>
              <w:rPr>
                <w:rFonts w:ascii="宋体" w:eastAsia="宋体" w:hAnsi="宋体" w:cs="宋体"/>
                <w:color w:val="000000"/>
                <w:sz w:val="22"/>
                <w:szCs w:val="22"/>
                <w:lang w:bidi="ar"/>
              </w:rPr>
            </w:pPr>
            <w:r w:rsidRPr="002D602A">
              <w:rPr>
                <w:rFonts w:ascii="宋体" w:eastAsia="宋体" w:hAnsi="宋体" w:cs="宋体"/>
                <w:color w:val="000000"/>
                <w:sz w:val="22"/>
                <w:szCs w:val="22"/>
                <w:lang w:bidi="ar"/>
              </w:rPr>
              <w:t>系统支持快速扫描、全盘扫描；支持个性化扫描，可以提供不同路径、不同文件类型、时间等进行自定义病毒扫描查杀。针对压缩文件处理，支持压缩文件数量、压缩层级、压缩</w:t>
            </w:r>
            <w:proofErr w:type="gramStart"/>
            <w:r w:rsidRPr="002D602A">
              <w:rPr>
                <w:rFonts w:ascii="宋体" w:eastAsia="宋体" w:hAnsi="宋体" w:cs="宋体"/>
                <w:color w:val="000000"/>
                <w:sz w:val="22"/>
                <w:szCs w:val="22"/>
                <w:lang w:bidi="ar"/>
              </w:rPr>
              <w:t>包大小</w:t>
            </w:r>
            <w:proofErr w:type="gramEnd"/>
            <w:r w:rsidRPr="002D602A">
              <w:rPr>
                <w:rFonts w:ascii="宋体" w:eastAsia="宋体" w:hAnsi="宋体" w:cs="宋体"/>
                <w:color w:val="000000"/>
                <w:sz w:val="22"/>
                <w:szCs w:val="22"/>
                <w:lang w:bidi="ar"/>
              </w:rPr>
              <w:t>进行精确扫描，系统除文件、文件夹例外，还</w:t>
            </w:r>
            <w:proofErr w:type="gramStart"/>
            <w:r w:rsidRPr="002D602A">
              <w:rPr>
                <w:rFonts w:ascii="宋体" w:eastAsia="宋体" w:hAnsi="宋体" w:cs="宋体"/>
                <w:color w:val="000000"/>
                <w:sz w:val="22"/>
                <w:szCs w:val="22"/>
                <w:lang w:bidi="ar"/>
              </w:rPr>
              <w:t>需支持</w:t>
            </w:r>
            <w:proofErr w:type="gramEnd"/>
            <w:r w:rsidRPr="002D602A">
              <w:rPr>
                <w:rFonts w:ascii="宋体" w:eastAsia="宋体" w:hAnsi="宋体" w:cs="宋体"/>
                <w:color w:val="000000"/>
                <w:sz w:val="22"/>
                <w:szCs w:val="22"/>
                <w:lang w:bidi="ar"/>
              </w:rPr>
              <w:t>单独的病毒黑白名单的管理运维。</w:t>
            </w:r>
          </w:p>
          <w:p w:rsidR="002D602A" w:rsidRPr="002D602A" w:rsidRDefault="002D602A" w:rsidP="002D602A">
            <w:pPr>
              <w:numPr>
                <w:ilvl w:val="0"/>
                <w:numId w:val="26"/>
              </w:numPr>
              <w:kinsoku/>
              <w:jc w:val="both"/>
              <w:rPr>
                <w:rFonts w:ascii="宋体" w:eastAsia="宋体" w:hAnsi="宋体" w:cs="宋体"/>
                <w:color w:val="000000"/>
                <w:sz w:val="22"/>
                <w:szCs w:val="22"/>
                <w:lang w:bidi="ar"/>
              </w:rPr>
            </w:pPr>
            <w:r w:rsidRPr="002D602A">
              <w:rPr>
                <w:rFonts w:ascii="宋体" w:eastAsia="宋体" w:hAnsi="宋体" w:cs="宋体" w:hint="eastAsia"/>
                <w:color w:val="000000"/>
                <w:sz w:val="22"/>
                <w:szCs w:val="22"/>
                <w:lang w:bidi="ar"/>
              </w:rPr>
              <w:t>系统应支持入侵防御功能，可针对出入虚拟机的流量进行检测识别，防御网络攻击及入侵行为，通过真实漏洞利用流量的特征来检测或阻止漏洞利用(虚拟补丁防护能力)。</w:t>
            </w:r>
          </w:p>
          <w:p w:rsidR="002D602A" w:rsidRPr="002D602A" w:rsidRDefault="002D602A" w:rsidP="002D602A">
            <w:pPr>
              <w:numPr>
                <w:ilvl w:val="0"/>
                <w:numId w:val="26"/>
              </w:numPr>
              <w:kinsoku/>
              <w:jc w:val="both"/>
              <w:rPr>
                <w:rFonts w:ascii="宋体" w:eastAsia="宋体" w:hAnsi="宋体" w:cs="宋体"/>
                <w:color w:val="000000"/>
                <w:sz w:val="22"/>
                <w:szCs w:val="22"/>
                <w:lang w:bidi="ar"/>
              </w:rPr>
            </w:pPr>
            <w:r w:rsidRPr="002D602A">
              <w:rPr>
                <w:rFonts w:ascii="宋体" w:eastAsia="宋体" w:hAnsi="宋体" w:cs="宋体"/>
                <w:color w:val="000000"/>
                <w:sz w:val="22"/>
                <w:szCs w:val="22"/>
                <w:lang w:bidi="ar"/>
              </w:rPr>
              <w:t>提供防火墙功能，支持虚拟机/终端系统的双向控制。可提供对威胁情报实时分析网络流量功能，检测出失陷主机并提供监控及阻止失陷主机与恶意域名的连接功能。系统</w:t>
            </w:r>
            <w:proofErr w:type="gramStart"/>
            <w:r w:rsidRPr="002D602A">
              <w:rPr>
                <w:rFonts w:ascii="宋体" w:eastAsia="宋体" w:hAnsi="宋体" w:cs="宋体"/>
                <w:color w:val="000000"/>
                <w:sz w:val="22"/>
                <w:szCs w:val="22"/>
                <w:lang w:bidi="ar"/>
              </w:rPr>
              <w:t>需支持</w:t>
            </w:r>
            <w:proofErr w:type="gramEnd"/>
            <w:r w:rsidRPr="002D602A">
              <w:rPr>
                <w:rFonts w:ascii="宋体" w:eastAsia="宋体" w:hAnsi="宋体" w:cs="宋体"/>
                <w:color w:val="000000"/>
                <w:sz w:val="22"/>
                <w:szCs w:val="22"/>
                <w:lang w:bidi="ar"/>
              </w:rPr>
              <w:t>对DDoS等异常流量进行拦截和清洗能力。</w:t>
            </w:r>
          </w:p>
          <w:p w:rsidR="002D602A" w:rsidRPr="002D602A" w:rsidRDefault="002D602A" w:rsidP="002D602A">
            <w:pPr>
              <w:numPr>
                <w:ilvl w:val="0"/>
                <w:numId w:val="26"/>
              </w:numPr>
              <w:kinsoku/>
              <w:jc w:val="both"/>
              <w:rPr>
                <w:rFonts w:ascii="宋体" w:eastAsia="宋体" w:hAnsi="宋体" w:cs="宋体"/>
                <w:color w:val="000000"/>
                <w:sz w:val="22"/>
                <w:szCs w:val="22"/>
                <w:lang w:bidi="ar"/>
              </w:rPr>
            </w:pPr>
            <w:r w:rsidRPr="002D602A">
              <w:rPr>
                <w:rFonts w:ascii="宋体" w:eastAsia="宋体" w:hAnsi="宋体" w:cs="宋体"/>
                <w:color w:val="000000"/>
                <w:sz w:val="22"/>
                <w:szCs w:val="22"/>
                <w:lang w:bidi="ar"/>
              </w:rPr>
              <w:t>产品预置入侵防御规则应不少于8000条次（不包含自定义规则），需覆盖系统、数据库、应用漏洞、防勒索、防挖矿等多种类型防御规则，防御规则支持严格、高、中三种预定义级别，针入侵威胁，提供检测和阻止模式，可以自动捕获违反规则的网络包，供验证和分析</w:t>
            </w:r>
            <w:r w:rsidRPr="002D602A">
              <w:rPr>
                <w:rFonts w:ascii="宋体" w:eastAsia="宋体" w:hAnsi="宋体" w:cs="宋体"/>
                <w:color w:val="000000"/>
                <w:sz w:val="22"/>
                <w:szCs w:val="22"/>
                <w:lang w:bidi="ar"/>
              </w:rPr>
              <w:lastRenderedPageBreak/>
              <w:t>使用</w:t>
            </w:r>
            <w:r w:rsidRPr="002D602A">
              <w:rPr>
                <w:rFonts w:ascii="宋体" w:eastAsia="宋体" w:hAnsi="宋体" w:cs="宋体" w:hint="eastAsia"/>
                <w:color w:val="000000"/>
                <w:sz w:val="22"/>
                <w:szCs w:val="22"/>
                <w:lang w:bidi="ar"/>
              </w:rPr>
              <w:t>。</w:t>
            </w:r>
          </w:p>
          <w:p w:rsidR="002D602A" w:rsidRPr="002D602A" w:rsidRDefault="002D602A" w:rsidP="002D602A">
            <w:pPr>
              <w:numPr>
                <w:ilvl w:val="0"/>
                <w:numId w:val="26"/>
              </w:numPr>
              <w:kinsoku/>
              <w:jc w:val="both"/>
              <w:rPr>
                <w:rFonts w:ascii="宋体" w:eastAsia="宋体" w:hAnsi="宋体" w:cs="宋体"/>
                <w:color w:val="000000"/>
                <w:sz w:val="22"/>
                <w:szCs w:val="22"/>
                <w:lang w:bidi="ar"/>
              </w:rPr>
            </w:pPr>
            <w:r w:rsidRPr="002D602A">
              <w:rPr>
                <w:rFonts w:ascii="宋体" w:eastAsia="宋体" w:hAnsi="宋体" w:cs="宋体"/>
                <w:color w:val="000000"/>
                <w:sz w:val="22"/>
                <w:szCs w:val="22"/>
                <w:lang w:bidi="ar"/>
              </w:rPr>
              <w:t>支持对全流量或指定流量进行采集转发。支持VXLAN和GRE转发协议，且可以限制转发速率。</w:t>
            </w:r>
          </w:p>
          <w:p w:rsidR="002D602A" w:rsidRPr="002D602A" w:rsidRDefault="002D602A" w:rsidP="002D602A">
            <w:pPr>
              <w:numPr>
                <w:ilvl w:val="0"/>
                <w:numId w:val="26"/>
              </w:numPr>
              <w:kinsoku/>
              <w:jc w:val="both"/>
              <w:rPr>
                <w:rFonts w:ascii="宋体" w:eastAsia="宋体" w:hAnsi="宋体" w:cs="宋体"/>
                <w:color w:val="000000"/>
                <w:sz w:val="22"/>
                <w:szCs w:val="22"/>
                <w:lang w:bidi="ar"/>
              </w:rPr>
            </w:pPr>
            <w:r w:rsidRPr="002D602A">
              <w:rPr>
                <w:rFonts w:ascii="宋体" w:eastAsia="宋体" w:hAnsi="宋体" w:cs="宋体"/>
                <w:color w:val="000000"/>
                <w:sz w:val="22"/>
                <w:szCs w:val="22"/>
                <w:lang w:bidi="ar"/>
              </w:rPr>
              <w:t>产品应支持对应用协议的内容进行解析和识别，包括应预置应用分类协议库，针对分类配置阻断、允许策略；应用分类</w:t>
            </w:r>
            <w:proofErr w:type="gramStart"/>
            <w:r w:rsidRPr="002D602A">
              <w:rPr>
                <w:rFonts w:ascii="宋体" w:eastAsia="宋体" w:hAnsi="宋体" w:cs="宋体"/>
                <w:color w:val="000000"/>
                <w:sz w:val="22"/>
                <w:szCs w:val="22"/>
                <w:lang w:bidi="ar"/>
              </w:rPr>
              <w:t>协议库不少于</w:t>
            </w:r>
            <w:proofErr w:type="gramEnd"/>
            <w:r w:rsidRPr="002D602A">
              <w:rPr>
                <w:rFonts w:ascii="宋体" w:eastAsia="宋体" w:hAnsi="宋体" w:cs="宋体"/>
                <w:color w:val="000000"/>
                <w:sz w:val="22"/>
                <w:szCs w:val="22"/>
                <w:lang w:bidi="ar"/>
              </w:rPr>
              <w:t>2300种，包含主流应用及协议。</w:t>
            </w:r>
          </w:p>
          <w:p w:rsidR="000F796B" w:rsidRDefault="002D602A" w:rsidP="002D602A">
            <w:pPr>
              <w:widowControl/>
              <w:textAlignment w:val="center"/>
              <w:rPr>
                <w:rFonts w:ascii="宋体" w:eastAsia="宋体" w:hAnsi="宋体" w:cs="宋体"/>
                <w:color w:val="000000"/>
                <w:sz w:val="22"/>
                <w:szCs w:val="22"/>
                <w:lang w:bidi="ar"/>
              </w:rPr>
            </w:pPr>
            <w:r w:rsidRPr="002D602A">
              <w:rPr>
                <w:rFonts w:ascii="宋体" w:eastAsia="宋体" w:hAnsi="宋体" w:cs="宋体" w:hint="eastAsia"/>
                <w:color w:val="000000"/>
                <w:sz w:val="22"/>
                <w:szCs w:val="22"/>
                <w:lang w:bidi="ar"/>
              </w:rPr>
              <w:t>1</w:t>
            </w:r>
            <w:r w:rsidRPr="002D602A">
              <w:rPr>
                <w:rFonts w:ascii="宋体" w:eastAsia="宋体" w:hAnsi="宋体" w:cs="宋体"/>
                <w:color w:val="000000"/>
                <w:sz w:val="22"/>
                <w:szCs w:val="22"/>
                <w:lang w:bidi="ar"/>
              </w:rPr>
              <w:t>1</w:t>
            </w:r>
            <w:r w:rsidRPr="002D602A">
              <w:rPr>
                <w:rFonts w:ascii="宋体" w:eastAsia="宋体" w:hAnsi="宋体" w:cs="宋体" w:hint="eastAsia"/>
                <w:color w:val="000000"/>
                <w:sz w:val="22"/>
                <w:szCs w:val="22"/>
                <w:lang w:bidi="ar"/>
              </w:rPr>
              <w:t>、其它要求：为方便管理要求与防火墙统一品牌。</w:t>
            </w:r>
          </w:p>
        </w:tc>
        <w:tc>
          <w:tcPr>
            <w:tcW w:w="868" w:type="dxa"/>
            <w:shd w:val="clear" w:color="auto" w:fill="auto"/>
            <w:vAlign w:val="center"/>
          </w:tcPr>
          <w:p w:rsidR="000F796B" w:rsidRDefault="000F796B">
            <w:pPr>
              <w:widowControl/>
              <w:jc w:val="center"/>
              <w:textAlignment w:val="center"/>
              <w:rPr>
                <w:sz w:val="22"/>
                <w:szCs w:val="22"/>
              </w:rPr>
            </w:pPr>
            <w:r>
              <w:rPr>
                <w:rFonts w:ascii="宋体" w:eastAsia="宋体" w:hAnsi="宋体" w:cs="宋体" w:hint="eastAsia"/>
                <w:color w:val="000000"/>
                <w:sz w:val="22"/>
                <w:szCs w:val="22"/>
                <w:lang w:bidi="ar"/>
              </w:rPr>
              <w:lastRenderedPageBreak/>
              <w:t>1</w:t>
            </w:r>
          </w:p>
        </w:tc>
        <w:tc>
          <w:tcPr>
            <w:tcW w:w="868" w:type="dxa"/>
            <w:shd w:val="clear" w:color="auto" w:fill="auto"/>
            <w:vAlign w:val="center"/>
          </w:tcPr>
          <w:p w:rsidR="000F796B" w:rsidRDefault="000F796B">
            <w:pPr>
              <w:jc w:val="center"/>
              <w:rPr>
                <w:sz w:val="22"/>
                <w:szCs w:val="22"/>
              </w:rPr>
            </w:pPr>
            <w:r>
              <w:rPr>
                <w:rFonts w:hint="eastAsia"/>
                <w:sz w:val="22"/>
                <w:szCs w:val="22"/>
              </w:rPr>
              <w:t>套</w:t>
            </w:r>
          </w:p>
        </w:tc>
      </w:tr>
      <w:tr w:rsidR="000F796B">
        <w:tc>
          <w:tcPr>
            <w:tcW w:w="793" w:type="dxa"/>
            <w:shd w:val="clear" w:color="auto" w:fill="auto"/>
            <w:vAlign w:val="center"/>
          </w:tcPr>
          <w:p w:rsidR="000F796B" w:rsidRDefault="000F796B">
            <w:pPr>
              <w:jc w:val="center"/>
              <w:textAlignment w:val="center"/>
              <w:rPr>
                <w:rFonts w:ascii="宋体" w:eastAsia="宋体" w:hAnsi="宋体" w:cs="宋体"/>
                <w:b/>
                <w:bCs/>
                <w:color w:val="000000"/>
                <w:sz w:val="22"/>
                <w:szCs w:val="22"/>
                <w:lang w:bidi="ar"/>
              </w:rPr>
            </w:pPr>
            <w:r>
              <w:rPr>
                <w:rFonts w:ascii="宋体" w:eastAsia="宋体" w:hAnsi="宋体" w:cs="宋体" w:hint="eastAsia"/>
                <w:color w:val="000000"/>
                <w:sz w:val="22"/>
                <w:szCs w:val="22"/>
                <w:lang w:bidi="ar"/>
              </w:rPr>
              <w:lastRenderedPageBreak/>
              <w:t>14</w:t>
            </w:r>
          </w:p>
        </w:tc>
        <w:tc>
          <w:tcPr>
            <w:tcW w:w="1248" w:type="dxa"/>
            <w:shd w:val="clear" w:color="auto" w:fill="auto"/>
            <w:vAlign w:val="center"/>
          </w:tcPr>
          <w:p w:rsidR="000F796B" w:rsidRPr="002D602A" w:rsidRDefault="000F796B" w:rsidP="002D602A">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终端安全软件</w:t>
            </w:r>
          </w:p>
        </w:tc>
        <w:tc>
          <w:tcPr>
            <w:tcW w:w="4355" w:type="dxa"/>
            <w:shd w:val="clear" w:color="auto" w:fill="auto"/>
            <w:vAlign w:val="center"/>
          </w:tcPr>
          <w:p w:rsidR="002D602A" w:rsidRPr="002D602A" w:rsidRDefault="002D602A" w:rsidP="002D602A">
            <w:pPr>
              <w:widowControl/>
              <w:numPr>
                <w:ilvl w:val="0"/>
                <w:numId w:val="27"/>
              </w:numPr>
              <w:kinsoku/>
              <w:jc w:val="both"/>
              <w:textAlignment w:val="center"/>
              <w:rPr>
                <w:rFonts w:ascii="宋体" w:eastAsia="宋体" w:hAnsi="宋体" w:cs="宋体"/>
                <w:color w:val="000000"/>
                <w:sz w:val="22"/>
                <w:szCs w:val="22"/>
                <w:lang w:bidi="ar"/>
              </w:rPr>
            </w:pPr>
            <w:r w:rsidRPr="002D602A">
              <w:rPr>
                <w:rFonts w:ascii="宋体" w:eastAsia="宋体" w:hAnsi="宋体" w:cs="宋体" w:hint="eastAsia"/>
                <w:color w:val="000000"/>
                <w:sz w:val="22"/>
                <w:szCs w:val="22"/>
                <w:lang w:bidi="ar"/>
              </w:rPr>
              <w:t>提供≥1000点</w:t>
            </w:r>
            <w:proofErr w:type="gramStart"/>
            <w:r w:rsidRPr="002D602A">
              <w:rPr>
                <w:rFonts w:ascii="宋体" w:eastAsia="宋体" w:hAnsi="宋体" w:cs="宋体" w:hint="eastAsia"/>
                <w:color w:val="000000"/>
                <w:sz w:val="22"/>
                <w:szCs w:val="22"/>
                <w:lang w:bidi="ar"/>
              </w:rPr>
              <w:t>终端含防病毒</w:t>
            </w:r>
            <w:proofErr w:type="gramEnd"/>
            <w:r w:rsidRPr="002D602A">
              <w:rPr>
                <w:rFonts w:ascii="宋体" w:eastAsia="宋体" w:hAnsi="宋体" w:cs="宋体" w:hint="eastAsia"/>
                <w:color w:val="000000"/>
                <w:sz w:val="22"/>
                <w:szCs w:val="22"/>
                <w:lang w:bidi="ar"/>
              </w:rPr>
              <w:t>（不含第三方扩展引擎）、补丁管理、主机防火墙、终端管控功能。智能全网管理，远程客户端信息管理，漏洞管理。支持Windows XP/7停服系统加固功能。原厂三年升级服务和标准维保。</w:t>
            </w:r>
          </w:p>
          <w:p w:rsidR="002D602A" w:rsidRPr="002D602A" w:rsidRDefault="002D602A" w:rsidP="002D602A">
            <w:pPr>
              <w:widowControl/>
              <w:numPr>
                <w:ilvl w:val="0"/>
                <w:numId w:val="27"/>
              </w:numPr>
              <w:kinsoku/>
              <w:jc w:val="both"/>
              <w:textAlignment w:val="center"/>
              <w:rPr>
                <w:rFonts w:ascii="宋体" w:eastAsia="宋体" w:hAnsi="宋体" w:cs="宋体"/>
                <w:color w:val="000000"/>
                <w:sz w:val="22"/>
                <w:szCs w:val="22"/>
                <w:lang w:bidi="ar"/>
              </w:rPr>
            </w:pPr>
            <w:r w:rsidRPr="002D602A">
              <w:rPr>
                <w:rFonts w:ascii="宋体" w:eastAsia="宋体" w:hAnsi="宋体" w:cs="宋体" w:hint="eastAsia"/>
                <w:color w:val="000000"/>
                <w:sz w:val="22"/>
                <w:szCs w:val="22"/>
                <w:lang w:bidi="ar"/>
              </w:rPr>
              <w:t>操作系统支持：Windows XP_SP3及以上/Windows Vista/Windows 7/Windows 8/Windows 10；Windows Server 2008/Windows Server 2012/Windows Server 2016/Windows Server 2019。</w:t>
            </w:r>
          </w:p>
          <w:p w:rsidR="002D602A" w:rsidRPr="002D602A" w:rsidRDefault="002D602A" w:rsidP="002D602A">
            <w:pPr>
              <w:widowControl/>
              <w:numPr>
                <w:ilvl w:val="0"/>
                <w:numId w:val="27"/>
              </w:numPr>
              <w:kinsoku/>
              <w:jc w:val="both"/>
              <w:textAlignment w:val="center"/>
              <w:rPr>
                <w:rFonts w:ascii="宋体" w:eastAsia="宋体" w:hAnsi="宋体" w:cs="宋体"/>
                <w:color w:val="000000"/>
                <w:sz w:val="22"/>
                <w:szCs w:val="22"/>
                <w:lang w:bidi="ar"/>
              </w:rPr>
            </w:pPr>
            <w:r w:rsidRPr="002D602A">
              <w:rPr>
                <w:rFonts w:ascii="宋体" w:eastAsia="宋体" w:hAnsi="宋体" w:cs="宋体" w:hint="eastAsia"/>
                <w:color w:val="000000"/>
                <w:sz w:val="22"/>
                <w:szCs w:val="22"/>
                <w:lang w:bidi="ar"/>
              </w:rPr>
              <w:t>终端管控：支持根据分组、计算机名称、IP地址、操作系统、在线状态等条件的组合筛选出符合条件的终端进行管理。</w:t>
            </w:r>
          </w:p>
          <w:p w:rsidR="002D602A" w:rsidRPr="002D602A" w:rsidRDefault="002D602A" w:rsidP="002D602A">
            <w:pPr>
              <w:widowControl/>
              <w:numPr>
                <w:ilvl w:val="0"/>
                <w:numId w:val="27"/>
              </w:numPr>
              <w:kinsoku/>
              <w:jc w:val="both"/>
              <w:textAlignment w:val="center"/>
              <w:rPr>
                <w:rFonts w:ascii="宋体" w:eastAsia="宋体" w:hAnsi="宋体" w:cs="宋体"/>
                <w:color w:val="000000"/>
                <w:sz w:val="22"/>
                <w:szCs w:val="22"/>
                <w:lang w:bidi="ar"/>
              </w:rPr>
            </w:pPr>
            <w:r w:rsidRPr="002D602A">
              <w:rPr>
                <w:rFonts w:ascii="宋体" w:eastAsia="宋体" w:hAnsi="宋体" w:cs="宋体" w:hint="eastAsia"/>
                <w:color w:val="000000"/>
                <w:sz w:val="22"/>
                <w:szCs w:val="22"/>
                <w:lang w:bidi="ar"/>
              </w:rPr>
              <w:t>病毒防护概况：终端基础信息、病毒库版本、发现病毒数、未处理病毒数、最后查杀时间、文件防护状态、引擎使用状态、扩展病毒库版本。</w:t>
            </w:r>
          </w:p>
          <w:p w:rsidR="002D602A" w:rsidRPr="002D602A" w:rsidRDefault="002D602A" w:rsidP="002D602A">
            <w:pPr>
              <w:widowControl/>
              <w:numPr>
                <w:ilvl w:val="0"/>
                <w:numId w:val="27"/>
              </w:numPr>
              <w:kinsoku/>
              <w:jc w:val="both"/>
              <w:textAlignment w:val="center"/>
              <w:rPr>
                <w:rFonts w:ascii="宋体" w:eastAsia="宋体" w:hAnsi="宋体" w:cs="宋体"/>
                <w:color w:val="000000"/>
                <w:sz w:val="22"/>
                <w:szCs w:val="22"/>
                <w:lang w:bidi="ar"/>
              </w:rPr>
            </w:pPr>
            <w:r w:rsidRPr="002D602A">
              <w:rPr>
                <w:rFonts w:ascii="宋体" w:eastAsia="宋体" w:hAnsi="宋体" w:cs="宋体" w:hint="eastAsia"/>
                <w:color w:val="000000"/>
                <w:sz w:val="22"/>
                <w:szCs w:val="22"/>
                <w:lang w:bidi="ar"/>
              </w:rPr>
              <w:t>病毒扫描支持扫描所有文件和仅扫描程序及文档文件设置，支持对压缩</w:t>
            </w:r>
            <w:proofErr w:type="gramStart"/>
            <w:r w:rsidRPr="002D602A">
              <w:rPr>
                <w:rFonts w:ascii="宋体" w:eastAsia="宋体" w:hAnsi="宋体" w:cs="宋体" w:hint="eastAsia"/>
                <w:color w:val="000000"/>
                <w:sz w:val="22"/>
                <w:szCs w:val="22"/>
                <w:lang w:bidi="ar"/>
              </w:rPr>
              <w:t>包文件</w:t>
            </w:r>
            <w:proofErr w:type="gramEnd"/>
            <w:r w:rsidRPr="002D602A">
              <w:rPr>
                <w:rFonts w:ascii="宋体" w:eastAsia="宋体" w:hAnsi="宋体" w:cs="宋体" w:hint="eastAsia"/>
                <w:color w:val="000000"/>
                <w:sz w:val="22"/>
                <w:szCs w:val="22"/>
                <w:lang w:bidi="ar"/>
              </w:rPr>
              <w:t>设置最大扫描层数和大小，当发现压缩包内存在病毒时，还需继续扫描压缩包内其他文件。</w:t>
            </w:r>
          </w:p>
          <w:p w:rsidR="002D602A" w:rsidRPr="002D602A" w:rsidRDefault="002D602A" w:rsidP="002D602A">
            <w:pPr>
              <w:widowControl/>
              <w:numPr>
                <w:ilvl w:val="0"/>
                <w:numId w:val="27"/>
              </w:numPr>
              <w:kinsoku/>
              <w:jc w:val="both"/>
              <w:textAlignment w:val="center"/>
              <w:rPr>
                <w:rFonts w:ascii="宋体" w:eastAsia="宋体" w:hAnsi="宋体" w:cs="宋体"/>
                <w:color w:val="000000"/>
                <w:sz w:val="22"/>
                <w:szCs w:val="22"/>
                <w:lang w:bidi="ar"/>
              </w:rPr>
            </w:pPr>
            <w:r w:rsidRPr="002D602A">
              <w:rPr>
                <w:rFonts w:ascii="宋体" w:eastAsia="宋体" w:hAnsi="宋体" w:cs="宋体" w:hint="eastAsia"/>
                <w:color w:val="000000"/>
                <w:sz w:val="22"/>
                <w:szCs w:val="22"/>
                <w:lang w:bidi="ar"/>
              </w:rPr>
              <w:t>支持不少于三个杀毒引擎混合使用，提高病毒检出率。</w:t>
            </w:r>
          </w:p>
          <w:p w:rsidR="002D602A" w:rsidRPr="002D602A" w:rsidRDefault="002D602A" w:rsidP="002D602A">
            <w:pPr>
              <w:widowControl/>
              <w:numPr>
                <w:ilvl w:val="0"/>
                <w:numId w:val="27"/>
              </w:numPr>
              <w:kinsoku/>
              <w:jc w:val="both"/>
              <w:textAlignment w:val="center"/>
              <w:rPr>
                <w:rFonts w:ascii="宋体" w:eastAsia="宋体" w:hAnsi="宋体" w:cs="宋体"/>
                <w:color w:val="000000"/>
                <w:sz w:val="22"/>
                <w:szCs w:val="22"/>
                <w:lang w:bidi="ar"/>
              </w:rPr>
            </w:pPr>
            <w:r w:rsidRPr="002D602A">
              <w:rPr>
                <w:rFonts w:ascii="宋体" w:eastAsia="宋体" w:hAnsi="宋体" w:cs="宋体" w:hint="eastAsia"/>
                <w:color w:val="000000"/>
                <w:sz w:val="22"/>
                <w:szCs w:val="22"/>
                <w:lang w:bidi="ar"/>
              </w:rPr>
              <w:t>支持针对Windows XP/Windows 7系统可带来安全隐患的设计机制进行加固性修复，支持远程漏洞攻击防护、本地钓鱼攻击防护和浏览器漏洞攻击防护。</w:t>
            </w:r>
          </w:p>
          <w:p w:rsidR="002D602A" w:rsidRPr="002D602A" w:rsidRDefault="002D602A" w:rsidP="002D602A">
            <w:pPr>
              <w:widowControl/>
              <w:numPr>
                <w:ilvl w:val="0"/>
                <w:numId w:val="27"/>
              </w:numPr>
              <w:kinsoku/>
              <w:jc w:val="both"/>
              <w:textAlignment w:val="center"/>
              <w:rPr>
                <w:rFonts w:ascii="宋体" w:eastAsia="宋体" w:hAnsi="宋体" w:cs="宋体"/>
                <w:color w:val="000000"/>
                <w:sz w:val="22"/>
                <w:szCs w:val="22"/>
                <w:lang w:bidi="ar"/>
              </w:rPr>
            </w:pPr>
            <w:r w:rsidRPr="002D602A">
              <w:rPr>
                <w:rFonts w:ascii="宋体" w:eastAsia="宋体" w:hAnsi="宋体" w:cs="宋体" w:hint="eastAsia"/>
                <w:color w:val="000000"/>
                <w:sz w:val="22"/>
                <w:szCs w:val="22"/>
                <w:lang w:bidi="ar"/>
              </w:rPr>
              <w:t>支持对Windows操作系统、IE、.NET Framework、Office、Adobe Flash Player、Adobe Acrobat和Adobe Acrobat Reader DC、硬件驱动更新等</w:t>
            </w:r>
            <w:r w:rsidRPr="002D602A">
              <w:rPr>
                <w:rFonts w:ascii="宋体" w:eastAsia="宋体" w:hAnsi="宋体" w:cs="宋体" w:hint="eastAsia"/>
                <w:color w:val="000000"/>
                <w:sz w:val="22"/>
                <w:szCs w:val="22"/>
                <w:lang w:bidi="ar"/>
              </w:rPr>
              <w:lastRenderedPageBreak/>
              <w:t>软件进行补丁修复。</w:t>
            </w:r>
          </w:p>
          <w:p w:rsidR="002D602A" w:rsidRPr="002D602A" w:rsidRDefault="002D602A" w:rsidP="002D602A">
            <w:pPr>
              <w:widowControl/>
              <w:numPr>
                <w:ilvl w:val="0"/>
                <w:numId w:val="27"/>
              </w:numPr>
              <w:kinsoku/>
              <w:jc w:val="both"/>
              <w:textAlignment w:val="center"/>
              <w:rPr>
                <w:rFonts w:ascii="宋体" w:eastAsia="宋体" w:hAnsi="宋体" w:cs="宋体"/>
                <w:color w:val="000000"/>
                <w:sz w:val="22"/>
                <w:szCs w:val="22"/>
                <w:lang w:bidi="ar"/>
              </w:rPr>
            </w:pPr>
            <w:r w:rsidRPr="002D602A">
              <w:rPr>
                <w:rFonts w:ascii="宋体" w:eastAsia="宋体" w:hAnsi="宋体" w:cs="宋体" w:hint="eastAsia"/>
                <w:color w:val="000000"/>
                <w:sz w:val="22"/>
                <w:szCs w:val="22"/>
                <w:lang w:bidi="ar"/>
              </w:rPr>
              <w:t>支持管理员预先设置好灰度发布批次和漏洞修复策略（分时间段、按级别、排除有兼容性问题的补丁等），每当控制台更新补丁库，自动化编排完成漏洞修复——将全网终端划分为由小到大的多个批次，根据企业环境，自动先推送给第一个小批次分组，如无问题自动推送给下一个批次，直到推送给全网。如有问题，只需将有问题的补丁添加到排除列表和卸载已安装的终端即可。整个推送安装过程自动化编排，无需管理员过多参与，只需在有问题时添加排除列表和下发卸载补丁任务。</w:t>
            </w:r>
          </w:p>
          <w:p w:rsidR="002D602A" w:rsidRPr="002D602A" w:rsidRDefault="002D602A" w:rsidP="002D602A">
            <w:pPr>
              <w:widowControl/>
              <w:numPr>
                <w:ilvl w:val="0"/>
                <w:numId w:val="27"/>
              </w:numPr>
              <w:kinsoku/>
              <w:jc w:val="both"/>
              <w:textAlignment w:val="center"/>
              <w:rPr>
                <w:rFonts w:ascii="宋体" w:eastAsia="宋体" w:hAnsi="宋体" w:cs="宋体"/>
                <w:color w:val="000000"/>
                <w:sz w:val="22"/>
                <w:szCs w:val="22"/>
                <w:lang w:bidi="ar"/>
              </w:rPr>
            </w:pPr>
            <w:r w:rsidRPr="002D602A">
              <w:rPr>
                <w:rFonts w:ascii="宋体" w:eastAsia="宋体" w:hAnsi="宋体" w:cs="宋体" w:hint="eastAsia"/>
                <w:color w:val="000000"/>
                <w:sz w:val="22"/>
                <w:szCs w:val="22"/>
                <w:lang w:bidi="ar"/>
              </w:rPr>
              <w:t>支持对终端各种外设（USB存储、硬盘、存储卡、光驱、打印机、扫描仪、摄像头、手机、平板等）、接口（USB口、串口、并口、1394、PCMIA）设置使用权限，并支持生效时间设置。</w:t>
            </w:r>
          </w:p>
          <w:p w:rsidR="000F796B" w:rsidRPr="002D602A" w:rsidRDefault="002D602A" w:rsidP="002D602A">
            <w:pPr>
              <w:widowControl/>
              <w:textAlignment w:val="center"/>
              <w:rPr>
                <w:rFonts w:ascii="宋体" w:eastAsia="宋体" w:hAnsi="宋体" w:cs="宋体"/>
                <w:color w:val="000000"/>
                <w:sz w:val="22"/>
                <w:szCs w:val="22"/>
                <w:lang w:bidi="ar"/>
              </w:rPr>
            </w:pPr>
            <w:r w:rsidRPr="002D602A">
              <w:rPr>
                <w:rFonts w:ascii="宋体" w:eastAsia="宋体" w:hAnsi="宋体" w:cs="宋体" w:hint="eastAsia"/>
                <w:color w:val="000000"/>
                <w:sz w:val="22"/>
                <w:szCs w:val="22"/>
                <w:lang w:bidi="ar"/>
              </w:rPr>
              <w:t>1</w:t>
            </w:r>
            <w:r w:rsidRPr="002D602A">
              <w:rPr>
                <w:rFonts w:ascii="宋体" w:eastAsia="宋体" w:hAnsi="宋体" w:cs="宋体"/>
                <w:color w:val="000000"/>
                <w:sz w:val="22"/>
                <w:szCs w:val="22"/>
                <w:lang w:bidi="ar"/>
              </w:rPr>
              <w:t>1</w:t>
            </w:r>
            <w:r w:rsidRPr="002D602A">
              <w:rPr>
                <w:rFonts w:ascii="宋体" w:eastAsia="宋体" w:hAnsi="宋体" w:cs="宋体" w:hint="eastAsia"/>
                <w:color w:val="000000"/>
                <w:sz w:val="22"/>
                <w:szCs w:val="22"/>
                <w:lang w:bidi="ar"/>
              </w:rPr>
              <w:t>、其它要求：为方便管理、联动要求与防火墙统一品牌。</w:t>
            </w:r>
          </w:p>
        </w:tc>
        <w:tc>
          <w:tcPr>
            <w:tcW w:w="868" w:type="dxa"/>
            <w:shd w:val="clear" w:color="auto" w:fill="auto"/>
            <w:vAlign w:val="center"/>
          </w:tcPr>
          <w:p w:rsidR="000F796B" w:rsidRDefault="000F796B">
            <w:pPr>
              <w:jc w:val="center"/>
              <w:rPr>
                <w:sz w:val="22"/>
                <w:szCs w:val="22"/>
              </w:rPr>
            </w:pPr>
            <w:r>
              <w:rPr>
                <w:rFonts w:hint="eastAsia"/>
                <w:sz w:val="22"/>
                <w:szCs w:val="22"/>
              </w:rPr>
              <w:lastRenderedPageBreak/>
              <w:t>1</w:t>
            </w:r>
          </w:p>
        </w:tc>
        <w:tc>
          <w:tcPr>
            <w:tcW w:w="868" w:type="dxa"/>
            <w:shd w:val="clear" w:color="auto" w:fill="auto"/>
            <w:vAlign w:val="center"/>
          </w:tcPr>
          <w:p w:rsidR="000F796B" w:rsidRDefault="000F796B">
            <w:pPr>
              <w:jc w:val="center"/>
              <w:rPr>
                <w:sz w:val="22"/>
                <w:szCs w:val="22"/>
              </w:rPr>
            </w:pPr>
            <w:r>
              <w:rPr>
                <w:rFonts w:hint="eastAsia"/>
                <w:sz w:val="22"/>
                <w:szCs w:val="22"/>
              </w:rPr>
              <w:t>套</w:t>
            </w:r>
          </w:p>
        </w:tc>
      </w:tr>
      <w:tr w:rsidR="000F796B">
        <w:tc>
          <w:tcPr>
            <w:tcW w:w="8132" w:type="dxa"/>
            <w:gridSpan w:val="5"/>
            <w:shd w:val="clear" w:color="auto" w:fill="auto"/>
            <w:vAlign w:val="center"/>
          </w:tcPr>
          <w:p w:rsidR="000F796B" w:rsidRDefault="000F796B">
            <w:pPr>
              <w:jc w:val="center"/>
              <w:rPr>
                <w:sz w:val="22"/>
                <w:szCs w:val="22"/>
              </w:rPr>
            </w:pPr>
            <w:r>
              <w:rPr>
                <w:rFonts w:ascii="华光粗圆_CNKI" w:eastAsia="华光粗圆_CNKI" w:hAnsi="华光粗圆_CNKI" w:cs="华光粗圆_CNKI" w:hint="eastAsia"/>
                <w:b/>
                <w:color w:val="000000"/>
                <w:sz w:val="22"/>
                <w:szCs w:val="22"/>
                <w:lang w:bidi="ar"/>
              </w:rPr>
              <w:lastRenderedPageBreak/>
              <w:t>数据安全设备及服务</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w:t>
            </w:r>
          </w:p>
        </w:tc>
        <w:tc>
          <w:tcPr>
            <w:tcW w:w="1248" w:type="dxa"/>
            <w:shd w:val="clear" w:color="auto" w:fill="auto"/>
            <w:vAlign w:val="center"/>
          </w:tcPr>
          <w:p w:rsidR="000F796B" w:rsidRDefault="000F796B">
            <w:pPr>
              <w:rPr>
                <w:rFonts w:ascii="宋体" w:eastAsia="宋体" w:hAnsi="宋体" w:cs="宋体"/>
                <w:color w:val="000000"/>
                <w:sz w:val="22"/>
                <w:szCs w:val="22"/>
                <w:lang w:bidi="ar"/>
              </w:rPr>
            </w:pPr>
            <w:r>
              <w:rPr>
                <w:rFonts w:ascii="宋体" w:eastAsia="宋体" w:hAnsi="宋体" w:cs="宋体" w:hint="eastAsia"/>
                <w:color w:val="000000"/>
                <w:sz w:val="22"/>
                <w:szCs w:val="22"/>
                <w:lang w:bidi="ar"/>
              </w:rPr>
              <w:t>数据资产测绘系统</w:t>
            </w:r>
          </w:p>
        </w:tc>
        <w:tc>
          <w:tcPr>
            <w:tcW w:w="4355" w:type="dxa"/>
            <w:shd w:val="clear" w:color="auto" w:fill="auto"/>
            <w:vAlign w:val="center"/>
          </w:tcPr>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一、功能要求</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1.支持创建数据源时，根据IP地址、端口号进行对原始库、资源库、主题库等数据库进行测试，同时可配置账号密码、Keberos等方式的认证配置。</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2.支持创建数据源时，进行部门、业务系统等维度的标记，并支持根据部门、业务系统信息进行快速数据源列表筛选。</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3.支持数据源以列表方式进行呈现，至少包括：应用名、应用类型、IP、端口、访问账号、部门、业务系统等信息，并支持列表上直接展开呈现数据源下的实例清单。</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4.支持对发现的数据源进行自动状态标记，允许对未确认的数据源进行快速录入数据源操作，生成新的数据源。</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5.支持数据分类列表呈现，至少包括：数据分类、备注、数据权重、数据等级、规则状态等信息，并支持列表上直接展开呈现子集数据分类信息。</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6.支持添加检测规则时，关联对应的分类分级信息，同时可对目标范围、命中率、识别</w:t>
            </w:r>
            <w:r>
              <w:rPr>
                <w:rFonts w:ascii="宋体" w:eastAsia="宋体" w:hAnsi="宋体" w:cs="宋体" w:hint="eastAsia"/>
                <w:color w:val="000000"/>
                <w:sz w:val="22"/>
                <w:szCs w:val="22"/>
                <w:lang w:bidi="ar"/>
              </w:rPr>
              <w:lastRenderedPageBreak/>
              <w:t>方式、识别内容、识别长度等进行精细化配置，并支持自定义对应的防护建议，为数据分类分级的落实提供支撑。</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7.支持数据资产检测任务列表呈现，至少包括：任务名称、目标应用、执行方式、创建时间、最近结束时间、部门、业务系统、采用数量等信息，同时支持列表上直接展开呈现对应的实例清单，至少包括：实例名称、当前状态、最近检测、检测开始、检测结束等信息。</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8.支持列维度的数据资产清单呈现，支持通过应用、实例进行快速</w:t>
            </w:r>
            <w:proofErr w:type="gramStart"/>
            <w:r>
              <w:rPr>
                <w:rFonts w:ascii="宋体" w:eastAsia="宋体" w:hAnsi="宋体" w:cs="宋体" w:hint="eastAsia"/>
                <w:color w:val="000000"/>
                <w:sz w:val="22"/>
                <w:szCs w:val="22"/>
                <w:lang w:bidi="ar"/>
              </w:rPr>
              <w:t>列资产</w:t>
            </w:r>
            <w:proofErr w:type="gramEnd"/>
            <w:r>
              <w:rPr>
                <w:rFonts w:ascii="宋体" w:eastAsia="宋体" w:hAnsi="宋体" w:cs="宋体" w:hint="eastAsia"/>
                <w:color w:val="000000"/>
                <w:sz w:val="22"/>
                <w:szCs w:val="22"/>
                <w:lang w:bidi="ar"/>
              </w:rPr>
              <w:t>筛选操作，</w:t>
            </w:r>
            <w:proofErr w:type="gramStart"/>
            <w:r>
              <w:rPr>
                <w:rFonts w:ascii="宋体" w:eastAsia="宋体" w:hAnsi="宋体" w:cs="宋体" w:hint="eastAsia"/>
                <w:color w:val="000000"/>
                <w:sz w:val="22"/>
                <w:szCs w:val="22"/>
                <w:lang w:bidi="ar"/>
              </w:rPr>
              <w:t>列资产</w:t>
            </w:r>
            <w:proofErr w:type="gramEnd"/>
            <w:r>
              <w:rPr>
                <w:rFonts w:ascii="宋体" w:eastAsia="宋体" w:hAnsi="宋体" w:cs="宋体" w:hint="eastAsia"/>
                <w:color w:val="000000"/>
                <w:sz w:val="22"/>
                <w:szCs w:val="22"/>
                <w:lang w:bidi="ar"/>
              </w:rPr>
              <w:t>清单至少包括：列名、数据权重、列描述、命中特征、数据等级、数据分类、表名等信息，支持快速查看列所属应用详细信息。</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9.支持资产概览分析，分析维</w:t>
            </w:r>
            <w:proofErr w:type="gramStart"/>
            <w:r>
              <w:rPr>
                <w:rFonts w:ascii="宋体" w:eastAsia="宋体" w:hAnsi="宋体" w:cs="宋体" w:hint="eastAsia"/>
                <w:color w:val="000000"/>
                <w:sz w:val="22"/>
                <w:szCs w:val="22"/>
                <w:lang w:bidi="ar"/>
              </w:rPr>
              <w:t>度至少</w:t>
            </w:r>
            <w:proofErr w:type="gramEnd"/>
            <w:r>
              <w:rPr>
                <w:rFonts w:ascii="宋体" w:eastAsia="宋体" w:hAnsi="宋体" w:cs="宋体" w:hint="eastAsia"/>
                <w:color w:val="000000"/>
                <w:sz w:val="22"/>
                <w:szCs w:val="22"/>
                <w:lang w:bidi="ar"/>
              </w:rPr>
              <w:t>包括：资产总</w:t>
            </w:r>
            <w:proofErr w:type="gramStart"/>
            <w:r>
              <w:rPr>
                <w:rFonts w:ascii="宋体" w:eastAsia="宋体" w:hAnsi="宋体" w:cs="宋体" w:hint="eastAsia"/>
                <w:color w:val="000000"/>
                <w:sz w:val="22"/>
                <w:szCs w:val="22"/>
                <w:lang w:bidi="ar"/>
              </w:rPr>
              <w:t>览</w:t>
            </w:r>
            <w:proofErr w:type="gramEnd"/>
            <w:r>
              <w:rPr>
                <w:rFonts w:ascii="宋体" w:eastAsia="宋体" w:hAnsi="宋体" w:cs="宋体" w:hint="eastAsia"/>
                <w:color w:val="000000"/>
                <w:sz w:val="22"/>
                <w:szCs w:val="22"/>
                <w:lang w:bidi="ar"/>
              </w:rPr>
              <w:t>、数据资产分析、数据分类统计、数据资产清单、文件资产分析、文件分类统计、文件资产清单等。</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10.为能够将数据资产进行统一的展示和分析，以及</w:t>
            </w:r>
            <w:proofErr w:type="gramStart"/>
            <w:r>
              <w:rPr>
                <w:rFonts w:ascii="宋体" w:eastAsia="宋体" w:hAnsi="宋体" w:cs="宋体" w:hint="eastAsia"/>
                <w:color w:val="000000"/>
                <w:sz w:val="22"/>
                <w:szCs w:val="22"/>
                <w:lang w:bidi="ar"/>
              </w:rPr>
              <w:t>方便运维人员</w:t>
            </w:r>
            <w:proofErr w:type="gramEnd"/>
            <w:r>
              <w:rPr>
                <w:rFonts w:ascii="宋体" w:eastAsia="宋体" w:hAnsi="宋体" w:cs="宋体" w:hint="eastAsia"/>
                <w:color w:val="000000"/>
                <w:sz w:val="22"/>
                <w:szCs w:val="22"/>
                <w:lang w:bidi="ar"/>
              </w:rPr>
              <w:t>统一管理，需与数据安全管控平台同一品牌，制造商提供参数确认函加盖制造商公章佐证。</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二、硬件要求</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1.CPU≥4核心4线程</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2.网卡：</w:t>
            </w:r>
            <w:proofErr w:type="gramStart"/>
            <w:r>
              <w:rPr>
                <w:rFonts w:ascii="宋体" w:eastAsia="宋体" w:hAnsi="宋体" w:cs="宋体" w:hint="eastAsia"/>
                <w:color w:val="000000"/>
                <w:sz w:val="22"/>
                <w:szCs w:val="22"/>
                <w:lang w:bidi="ar"/>
              </w:rPr>
              <w:t>千兆电口</w:t>
            </w:r>
            <w:proofErr w:type="gramEnd"/>
            <w:r>
              <w:rPr>
                <w:rFonts w:ascii="宋体" w:eastAsia="宋体" w:hAnsi="宋体" w:cs="宋体" w:hint="eastAsia"/>
                <w:color w:val="000000"/>
                <w:sz w:val="22"/>
                <w:szCs w:val="22"/>
                <w:lang w:bidi="ar"/>
              </w:rPr>
              <w:t>≥6个；</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3.内存：≥32G；</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4.硬盘：≥1T；</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5.电源：双电源</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6.扩展：网卡扩展槽≥2个。</w:t>
            </w:r>
          </w:p>
        </w:tc>
        <w:tc>
          <w:tcPr>
            <w:tcW w:w="868" w:type="dxa"/>
            <w:shd w:val="clear" w:color="auto" w:fill="auto"/>
            <w:vAlign w:val="center"/>
          </w:tcPr>
          <w:p w:rsidR="000F796B" w:rsidRDefault="000F796B">
            <w:pPr>
              <w:jc w:val="center"/>
              <w:rPr>
                <w:sz w:val="22"/>
                <w:szCs w:val="22"/>
              </w:rPr>
            </w:pPr>
            <w:r>
              <w:rPr>
                <w:rFonts w:hint="eastAsia"/>
                <w:sz w:val="22"/>
                <w:szCs w:val="22"/>
              </w:rPr>
              <w:lastRenderedPageBreak/>
              <w:t>1</w:t>
            </w:r>
          </w:p>
        </w:tc>
        <w:tc>
          <w:tcPr>
            <w:tcW w:w="868" w:type="dxa"/>
            <w:shd w:val="clear" w:color="auto" w:fill="auto"/>
            <w:vAlign w:val="center"/>
          </w:tcPr>
          <w:p w:rsidR="000F796B" w:rsidRDefault="000F796B">
            <w:pPr>
              <w:jc w:val="center"/>
              <w:rPr>
                <w:sz w:val="22"/>
                <w:szCs w:val="22"/>
              </w:rPr>
            </w:pPr>
            <w:r>
              <w:rPr>
                <w:rFonts w:hint="eastAsia"/>
                <w:sz w:val="22"/>
                <w:szCs w:val="22"/>
              </w:rPr>
              <w:t>套</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2</w:t>
            </w:r>
          </w:p>
        </w:tc>
        <w:tc>
          <w:tcPr>
            <w:tcW w:w="1248" w:type="dxa"/>
            <w:shd w:val="clear" w:color="auto" w:fill="auto"/>
            <w:vAlign w:val="center"/>
          </w:tcPr>
          <w:p w:rsidR="000F796B" w:rsidRDefault="000F796B">
            <w:pPr>
              <w:rPr>
                <w:rFonts w:ascii="宋体" w:eastAsia="宋体" w:hAnsi="宋体" w:cs="宋体"/>
                <w:color w:val="000000"/>
                <w:sz w:val="22"/>
                <w:szCs w:val="22"/>
                <w:lang w:bidi="ar"/>
              </w:rPr>
            </w:pPr>
            <w:r>
              <w:rPr>
                <w:rFonts w:ascii="宋体" w:eastAsia="宋体" w:hAnsi="宋体" w:cs="宋体" w:hint="eastAsia"/>
                <w:color w:val="000000"/>
                <w:sz w:val="22"/>
                <w:szCs w:val="22"/>
                <w:lang w:bidi="ar"/>
              </w:rPr>
              <w:t>数据接口风险监测系统</w:t>
            </w:r>
          </w:p>
        </w:tc>
        <w:tc>
          <w:tcPr>
            <w:tcW w:w="4355" w:type="dxa"/>
            <w:shd w:val="clear" w:color="auto" w:fill="auto"/>
            <w:vAlign w:val="center"/>
          </w:tcPr>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一、功能要求</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支持主动和被动方式对重点系统数据请求监测，包含患者个人信息查询、健康状况数据查询、医疗支付数据查询、医疗应用数据查询、卫生资源数据查询、公共卫生数据查询等数据接口进行画像分析，包括访问接口热度、风险走势、访问账号热度、访问源热度等维度。</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2.支持数据</w:t>
            </w:r>
            <w:proofErr w:type="gramStart"/>
            <w:r>
              <w:rPr>
                <w:rFonts w:ascii="宋体" w:eastAsia="宋体" w:hAnsi="宋体" w:cs="宋体" w:hint="eastAsia"/>
                <w:color w:val="000000"/>
                <w:sz w:val="22"/>
                <w:szCs w:val="22"/>
                <w:lang w:bidi="ar"/>
              </w:rPr>
              <w:t>接口台</w:t>
            </w:r>
            <w:proofErr w:type="gramEnd"/>
            <w:r>
              <w:rPr>
                <w:rFonts w:ascii="宋体" w:eastAsia="宋体" w:hAnsi="宋体" w:cs="宋体" w:hint="eastAsia"/>
                <w:color w:val="000000"/>
                <w:sz w:val="22"/>
                <w:szCs w:val="22"/>
                <w:lang w:bidi="ar"/>
              </w:rPr>
              <w:t>帐管理，支持以接口资产清单或文件的方式进行导入，支持汇总统计应用、接口等，支持</w:t>
            </w:r>
            <w:proofErr w:type="gramStart"/>
            <w:r>
              <w:rPr>
                <w:rFonts w:ascii="宋体" w:eastAsia="宋体" w:hAnsi="宋体" w:cs="宋体" w:hint="eastAsia"/>
                <w:color w:val="000000"/>
                <w:sz w:val="22"/>
                <w:szCs w:val="22"/>
                <w:lang w:bidi="ar"/>
              </w:rPr>
              <w:t>接口台</w:t>
            </w:r>
            <w:proofErr w:type="gramEnd"/>
            <w:r>
              <w:rPr>
                <w:rFonts w:ascii="宋体" w:eastAsia="宋体" w:hAnsi="宋体" w:cs="宋体" w:hint="eastAsia"/>
                <w:color w:val="000000"/>
                <w:sz w:val="22"/>
                <w:szCs w:val="22"/>
                <w:lang w:bidi="ar"/>
              </w:rPr>
              <w:t>帐导出操作。</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3.支持按照层次递进的方式进行数据接口资产呈现，包括组织机构、应用、接口等维</w:t>
            </w:r>
            <w:r>
              <w:rPr>
                <w:rFonts w:ascii="宋体" w:eastAsia="宋体" w:hAnsi="宋体" w:cs="宋体" w:hint="eastAsia"/>
                <w:color w:val="000000"/>
                <w:sz w:val="22"/>
                <w:szCs w:val="22"/>
                <w:lang w:bidi="ar"/>
              </w:rPr>
              <w:lastRenderedPageBreak/>
              <w:t>度。</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4.支持对数据接口识别规则的独立管理，并支持手动或自动方式的将人员的个人身份信息、健康状况信息、医疗支付信息、医疗应用信息数据等同步到流量分析组件。</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5.支持数据接口威胁维度的风险发现，包括大并发量的访问</w:t>
            </w:r>
            <w:proofErr w:type="gramStart"/>
            <w:r>
              <w:rPr>
                <w:rFonts w:ascii="宋体" w:eastAsia="宋体" w:hAnsi="宋体" w:cs="宋体" w:hint="eastAsia"/>
                <w:color w:val="000000"/>
                <w:sz w:val="22"/>
                <w:szCs w:val="22"/>
                <w:lang w:bidi="ar"/>
              </w:rPr>
              <w:t>搜</w:t>
            </w:r>
            <w:proofErr w:type="gramEnd"/>
            <w:r>
              <w:rPr>
                <w:rFonts w:ascii="宋体" w:eastAsia="宋体" w:hAnsi="宋体" w:cs="宋体" w:hint="eastAsia"/>
                <w:color w:val="000000"/>
                <w:sz w:val="22"/>
                <w:szCs w:val="22"/>
                <w:lang w:bidi="ar"/>
              </w:rPr>
              <w:t>患者信息、搜处方信息、实时挂号数据、健康状况信息等，非业务时间访问医院信息系统，下载过量患者信息、医疗应用信息及医疗支付数据等风险。</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6.支持账号行为维度的风险发现，包括账号特权使用、弱口令、暴力破解、操作时间异常、账号访问超频、</w:t>
            </w:r>
            <w:proofErr w:type="gramStart"/>
            <w:r>
              <w:rPr>
                <w:rFonts w:ascii="宋体" w:eastAsia="宋体" w:hAnsi="宋体" w:cs="宋体" w:hint="eastAsia"/>
                <w:color w:val="000000"/>
                <w:sz w:val="22"/>
                <w:szCs w:val="22"/>
                <w:lang w:bidi="ar"/>
              </w:rPr>
              <w:t>一</w:t>
            </w:r>
            <w:proofErr w:type="gramEnd"/>
            <w:r>
              <w:rPr>
                <w:rFonts w:ascii="宋体" w:eastAsia="宋体" w:hAnsi="宋体" w:cs="宋体" w:hint="eastAsia"/>
                <w:color w:val="000000"/>
                <w:sz w:val="22"/>
                <w:szCs w:val="22"/>
                <w:lang w:bidi="ar"/>
              </w:rPr>
              <w:t>账号多人用、一人用多账号等。</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7.实现数据接口访问的全流量审计，支持通过接口资产名称、IP、时间段、账号等多维度的检索。</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8.支持对接医院信息系统应用日志，进行用户异常分析，包括失效用户行为异常、权限超限异常、特权账号窃取、异常时空登录、登录凭证滥用、登录行为异常、登录时间异常、登录地点异常等。</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9.为精准</w:t>
            </w:r>
            <w:proofErr w:type="gramStart"/>
            <w:r>
              <w:rPr>
                <w:rFonts w:ascii="宋体" w:eastAsia="宋体" w:hAnsi="宋体" w:cs="宋体" w:hint="eastAsia"/>
                <w:color w:val="000000"/>
                <w:sz w:val="22"/>
                <w:szCs w:val="22"/>
                <w:lang w:bidi="ar"/>
              </w:rPr>
              <w:t>采集现网全部</w:t>
            </w:r>
            <w:proofErr w:type="gramEnd"/>
            <w:r>
              <w:rPr>
                <w:rFonts w:ascii="宋体" w:eastAsia="宋体" w:hAnsi="宋体" w:cs="宋体" w:hint="eastAsia"/>
                <w:color w:val="000000"/>
                <w:sz w:val="22"/>
                <w:szCs w:val="22"/>
                <w:lang w:bidi="ar"/>
              </w:rPr>
              <w:t>流量，以及对</w:t>
            </w:r>
            <w:proofErr w:type="gramStart"/>
            <w:r>
              <w:rPr>
                <w:rFonts w:ascii="宋体" w:eastAsia="宋体" w:hAnsi="宋体" w:cs="宋体" w:hint="eastAsia"/>
                <w:color w:val="000000"/>
                <w:sz w:val="22"/>
                <w:szCs w:val="22"/>
                <w:lang w:bidi="ar"/>
              </w:rPr>
              <w:t>现网数据</w:t>
            </w:r>
            <w:proofErr w:type="gramEnd"/>
            <w:r>
              <w:rPr>
                <w:rFonts w:ascii="宋体" w:eastAsia="宋体" w:hAnsi="宋体" w:cs="宋体" w:hint="eastAsia"/>
                <w:color w:val="000000"/>
                <w:sz w:val="22"/>
                <w:szCs w:val="22"/>
                <w:lang w:bidi="ar"/>
              </w:rPr>
              <w:t>接口访问进行分析，必须与流量复制汇聚设备同一品牌，制造商提供参数确认函加盖制造商公章佐证。</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10.为</w:t>
            </w:r>
            <w:proofErr w:type="gramStart"/>
            <w:r>
              <w:rPr>
                <w:rFonts w:ascii="宋体" w:eastAsia="宋体" w:hAnsi="宋体" w:cs="宋体" w:hint="eastAsia"/>
                <w:color w:val="000000"/>
                <w:sz w:val="22"/>
                <w:szCs w:val="22"/>
                <w:lang w:bidi="ar"/>
              </w:rPr>
              <w:t>方便运维人员</w:t>
            </w:r>
            <w:proofErr w:type="gramEnd"/>
            <w:r>
              <w:rPr>
                <w:rFonts w:ascii="宋体" w:eastAsia="宋体" w:hAnsi="宋体" w:cs="宋体" w:hint="eastAsia"/>
                <w:color w:val="000000"/>
                <w:sz w:val="22"/>
                <w:szCs w:val="22"/>
                <w:lang w:bidi="ar"/>
              </w:rPr>
              <w:t>进行统一管理，必须与数据安全管控平台同一品牌，实现设备统一管理和策略下发，制造商提供参数确认函加盖制造商公章佐证。</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二、硬件要求</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1.CPU：≥（8核心8线程）×2</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2.内存：≥64G</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3.网卡：</w:t>
            </w:r>
            <w:proofErr w:type="gramStart"/>
            <w:r>
              <w:rPr>
                <w:rFonts w:ascii="宋体" w:eastAsia="宋体" w:hAnsi="宋体" w:cs="宋体" w:hint="eastAsia"/>
                <w:color w:val="000000"/>
                <w:sz w:val="22"/>
                <w:szCs w:val="22"/>
                <w:lang w:bidi="ar"/>
              </w:rPr>
              <w:t>千兆电口</w:t>
            </w:r>
            <w:proofErr w:type="gramEnd"/>
            <w:r>
              <w:rPr>
                <w:rFonts w:ascii="宋体" w:eastAsia="宋体" w:hAnsi="宋体" w:cs="宋体" w:hint="eastAsia"/>
                <w:color w:val="000000"/>
                <w:sz w:val="22"/>
                <w:szCs w:val="22"/>
                <w:lang w:bidi="ar"/>
              </w:rPr>
              <w:t>≥4个，</w:t>
            </w:r>
            <w:proofErr w:type="gramStart"/>
            <w:r>
              <w:rPr>
                <w:rFonts w:ascii="宋体" w:eastAsia="宋体" w:hAnsi="宋体" w:cs="宋体" w:hint="eastAsia"/>
                <w:color w:val="000000"/>
                <w:sz w:val="22"/>
                <w:szCs w:val="22"/>
                <w:lang w:bidi="ar"/>
              </w:rPr>
              <w:t>万兆光口</w:t>
            </w:r>
            <w:proofErr w:type="gramEnd"/>
            <w:r>
              <w:rPr>
                <w:rFonts w:ascii="宋体" w:eastAsia="宋体" w:hAnsi="宋体" w:cs="宋体" w:hint="eastAsia"/>
                <w:color w:val="000000"/>
                <w:sz w:val="22"/>
                <w:szCs w:val="22"/>
                <w:lang w:bidi="ar"/>
              </w:rPr>
              <w:t>≥2个</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4.硬盘：硬盘≥4T，SSD≥480G</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5.电源：双电源</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6.扩展：硬盘扩展槽≥7个，网卡扩展槽≥5个。</w:t>
            </w:r>
          </w:p>
        </w:tc>
        <w:tc>
          <w:tcPr>
            <w:tcW w:w="868" w:type="dxa"/>
            <w:shd w:val="clear" w:color="auto" w:fill="auto"/>
            <w:vAlign w:val="center"/>
          </w:tcPr>
          <w:p w:rsidR="000F796B" w:rsidRDefault="000F796B">
            <w:pPr>
              <w:jc w:val="center"/>
              <w:rPr>
                <w:sz w:val="22"/>
                <w:szCs w:val="22"/>
              </w:rPr>
            </w:pPr>
            <w:r>
              <w:rPr>
                <w:rFonts w:hint="eastAsia"/>
                <w:sz w:val="22"/>
                <w:szCs w:val="22"/>
              </w:rPr>
              <w:lastRenderedPageBreak/>
              <w:t>1</w:t>
            </w:r>
          </w:p>
        </w:tc>
        <w:tc>
          <w:tcPr>
            <w:tcW w:w="868" w:type="dxa"/>
            <w:shd w:val="clear" w:color="auto" w:fill="auto"/>
            <w:vAlign w:val="center"/>
          </w:tcPr>
          <w:p w:rsidR="000F796B" w:rsidRDefault="000F796B">
            <w:pPr>
              <w:jc w:val="center"/>
              <w:rPr>
                <w:sz w:val="22"/>
                <w:szCs w:val="22"/>
              </w:rPr>
            </w:pPr>
            <w:r>
              <w:rPr>
                <w:rFonts w:hint="eastAsia"/>
                <w:sz w:val="22"/>
                <w:szCs w:val="22"/>
              </w:rPr>
              <w:t>套</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3</w:t>
            </w:r>
          </w:p>
        </w:tc>
        <w:tc>
          <w:tcPr>
            <w:tcW w:w="1248" w:type="dxa"/>
            <w:shd w:val="clear" w:color="auto" w:fill="auto"/>
            <w:vAlign w:val="center"/>
          </w:tcPr>
          <w:p w:rsidR="000F796B" w:rsidRDefault="000F796B">
            <w:pPr>
              <w:rPr>
                <w:rFonts w:ascii="宋体" w:eastAsia="宋体" w:hAnsi="宋体" w:cs="宋体"/>
                <w:color w:val="000000"/>
                <w:sz w:val="22"/>
                <w:szCs w:val="22"/>
                <w:lang w:bidi="ar"/>
              </w:rPr>
            </w:pPr>
            <w:r>
              <w:rPr>
                <w:rFonts w:ascii="宋体" w:eastAsia="宋体" w:hAnsi="宋体" w:cs="宋体" w:hint="eastAsia"/>
                <w:color w:val="000000"/>
                <w:sz w:val="22"/>
                <w:szCs w:val="22"/>
                <w:lang w:bidi="ar"/>
              </w:rPr>
              <w:t>流量复制汇聚设备</w:t>
            </w:r>
          </w:p>
        </w:tc>
        <w:tc>
          <w:tcPr>
            <w:tcW w:w="4355" w:type="dxa"/>
            <w:shd w:val="clear" w:color="auto" w:fill="auto"/>
            <w:vAlign w:val="center"/>
          </w:tcPr>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1.硬件指标：≥4个</w:t>
            </w:r>
            <w:proofErr w:type="gramStart"/>
            <w:r>
              <w:rPr>
                <w:rFonts w:ascii="宋体" w:eastAsia="宋体" w:hAnsi="宋体" w:cs="宋体" w:hint="eastAsia"/>
                <w:color w:val="000000"/>
                <w:sz w:val="22"/>
                <w:szCs w:val="22"/>
                <w:lang w:bidi="ar"/>
              </w:rPr>
              <w:t>千兆光口</w:t>
            </w:r>
            <w:proofErr w:type="gramEnd"/>
            <w:r>
              <w:rPr>
                <w:rFonts w:ascii="宋体" w:eastAsia="宋体" w:hAnsi="宋体" w:cs="宋体" w:hint="eastAsia"/>
                <w:color w:val="000000"/>
                <w:sz w:val="22"/>
                <w:szCs w:val="22"/>
                <w:lang w:bidi="ar"/>
              </w:rPr>
              <w:t>，≥20个</w:t>
            </w:r>
            <w:proofErr w:type="gramStart"/>
            <w:r>
              <w:rPr>
                <w:rFonts w:ascii="宋体" w:eastAsia="宋体" w:hAnsi="宋体" w:cs="宋体" w:hint="eastAsia"/>
                <w:color w:val="000000"/>
                <w:sz w:val="22"/>
                <w:szCs w:val="22"/>
                <w:lang w:bidi="ar"/>
              </w:rPr>
              <w:t>千兆电口</w:t>
            </w:r>
            <w:proofErr w:type="gramEnd"/>
            <w:r>
              <w:rPr>
                <w:rFonts w:ascii="宋体" w:eastAsia="宋体" w:hAnsi="宋体" w:cs="宋体" w:hint="eastAsia"/>
                <w:color w:val="000000"/>
                <w:sz w:val="22"/>
                <w:szCs w:val="22"/>
                <w:lang w:bidi="ar"/>
              </w:rPr>
              <w:t>。</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2.性能指标：支持流量复制汇聚线速采集转发，可支持60Gbps以上汇聚能力。</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3.流量镜像汇聚：支持多接口双向汇聚。</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4.端口聚合：支持多端口聚合输出输入。</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5.标签识别：支持对流量的VLAN等标签进行识别并替换或解除，实现多种流量采集的设备兼容。</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6.流量QOS定义：支持QOS流量自定义镜像汇聚采集，可针对某种业务端口或协议进行定制流量汇聚采集。</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7.为实现</w:t>
            </w:r>
            <w:proofErr w:type="gramStart"/>
            <w:r>
              <w:rPr>
                <w:rFonts w:ascii="宋体" w:eastAsia="宋体" w:hAnsi="宋体" w:cs="宋体" w:hint="eastAsia"/>
                <w:color w:val="000000"/>
                <w:sz w:val="22"/>
                <w:szCs w:val="22"/>
                <w:lang w:bidi="ar"/>
              </w:rPr>
              <w:t>现网全</w:t>
            </w:r>
            <w:proofErr w:type="gramEnd"/>
            <w:r>
              <w:rPr>
                <w:rFonts w:ascii="宋体" w:eastAsia="宋体" w:hAnsi="宋体" w:cs="宋体" w:hint="eastAsia"/>
                <w:color w:val="000000"/>
                <w:sz w:val="22"/>
                <w:szCs w:val="22"/>
                <w:lang w:bidi="ar"/>
              </w:rPr>
              <w:t>流量的采集和分析，数据接口风险监测系统必须和流量复制汇聚设备同一品牌，制造商提供参数确认函加盖制造商公章佐证。</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8.★支持“肉鸡”防护、防蠕虫病毒传播等功能（提供CNAS认可的国家权威机构出具的测试报告复印件并加盖制造商公章佐证）。</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9.★支持IP扫描防护、UDP扫描防护、TCP扫描防护等功能（提供CNAS认可的国家权威机构出具的测试报告复印件并加盖制造商公章佐证）。</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10.★支持终端类型识别、仿冒终端识别、终端安全防护等功能，只允许特定类型的设备接入网络（提供CNAS认可的国家权威机构出具的测试报告复印件并加盖制造商公章佐证）。</w:t>
            </w:r>
          </w:p>
        </w:tc>
        <w:tc>
          <w:tcPr>
            <w:tcW w:w="868" w:type="dxa"/>
            <w:shd w:val="clear" w:color="auto" w:fill="auto"/>
            <w:vAlign w:val="center"/>
          </w:tcPr>
          <w:p w:rsidR="000F796B" w:rsidRDefault="000F796B">
            <w:pPr>
              <w:jc w:val="center"/>
              <w:rPr>
                <w:sz w:val="22"/>
                <w:szCs w:val="22"/>
              </w:rPr>
            </w:pPr>
            <w:r>
              <w:rPr>
                <w:rFonts w:hint="eastAsia"/>
                <w:sz w:val="22"/>
                <w:szCs w:val="22"/>
              </w:rPr>
              <w:lastRenderedPageBreak/>
              <w:t>1</w:t>
            </w:r>
          </w:p>
        </w:tc>
        <w:tc>
          <w:tcPr>
            <w:tcW w:w="868" w:type="dxa"/>
            <w:shd w:val="clear" w:color="auto" w:fill="auto"/>
            <w:vAlign w:val="center"/>
          </w:tcPr>
          <w:p w:rsidR="000F796B" w:rsidRDefault="000F796B">
            <w:pPr>
              <w:jc w:val="center"/>
              <w:rPr>
                <w:sz w:val="22"/>
                <w:szCs w:val="22"/>
              </w:rPr>
            </w:pPr>
            <w:r>
              <w:rPr>
                <w:rFonts w:hint="eastAsia"/>
                <w:sz w:val="22"/>
                <w:szCs w:val="22"/>
              </w:rPr>
              <w:t>台</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4</w:t>
            </w:r>
          </w:p>
        </w:tc>
        <w:tc>
          <w:tcPr>
            <w:tcW w:w="1248" w:type="dxa"/>
            <w:shd w:val="clear" w:color="auto" w:fill="auto"/>
            <w:vAlign w:val="center"/>
          </w:tcPr>
          <w:p w:rsidR="000F796B" w:rsidRDefault="000F796B">
            <w:pPr>
              <w:rPr>
                <w:rFonts w:ascii="宋体" w:eastAsia="宋体" w:hAnsi="宋体" w:cs="宋体"/>
                <w:color w:val="000000"/>
                <w:sz w:val="22"/>
                <w:szCs w:val="22"/>
                <w:lang w:bidi="ar"/>
              </w:rPr>
            </w:pPr>
            <w:r>
              <w:rPr>
                <w:rFonts w:ascii="宋体" w:eastAsia="宋体" w:hAnsi="宋体" w:cs="宋体" w:hint="eastAsia"/>
                <w:color w:val="000000"/>
                <w:sz w:val="22"/>
                <w:szCs w:val="22"/>
                <w:lang w:bidi="ar"/>
              </w:rPr>
              <w:t>数据防泄密系统</w:t>
            </w:r>
          </w:p>
        </w:tc>
        <w:tc>
          <w:tcPr>
            <w:tcW w:w="4355" w:type="dxa"/>
            <w:shd w:val="clear" w:color="auto" w:fill="auto"/>
            <w:vAlign w:val="center"/>
          </w:tcPr>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一、功能要求</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1.能对图片、文档等多种数据形式进行识别、具备多种协议监控能力，并能够完整地进行恢复流量中传输的内容。</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2.支持点滴式泄露规则，可监测一定时间内的累计泄露情况审计和分析用户风险行为</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3.支持发现终端数据资产、分类数据及风险数据，支持配置不同的扫描路径，支持全盘扫描、关键目录扫描、指定目录扫描，支持即时扫描和周期扫描方式，周期扫描可支持按天、周、月的定时扫描，支持终端实时扫描、闲时扫描模式</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4.支持监控文件打开行为，支持监控文件内容拷贝粘贴行为，支持监控USB拷贝行为</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5.支持监控网络发送行为，支持终端网络外发疑似目的地关联分析，支持监控网络共享行为，支持监控IM附件粘贴行为，支持监控文件打印行为，支持文件打印加水印，可自定义水印内容，支持监控ADB操作行为，支持监控截屏拷屏行为</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6.支持对终端屏幕设置水印，对于截屏、拍</w:t>
            </w:r>
            <w:r>
              <w:rPr>
                <w:rFonts w:ascii="宋体" w:eastAsia="宋体" w:hAnsi="宋体" w:cs="宋体" w:hint="eastAsia"/>
                <w:color w:val="000000"/>
                <w:sz w:val="22"/>
                <w:szCs w:val="22"/>
                <w:lang w:bidi="ar"/>
              </w:rPr>
              <w:lastRenderedPageBreak/>
              <w:t>照等泄露方式可追溯查找泄露源；支持设置文字、二维码、点状、折线等水印类型；支持设置水印大小、颜色、透明度、间距、形状大小等参数；支持不可见水印还原，水印颜色可自适应不同背景色</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7.支持终端“提醒告警、用户填写原因、阻断、审批”的系统响应方式</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8.支持根据预设的策略标准对违规事件的严重等级进行划分支持根据预设的策略标准对违规事件的严重等级进行划分，支持通过修改事件状态和指定责任人完成事件的处理跟踪，支持添加事件批注和修改严重度</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9.支持基于管理角色对事件的访问进行限制，并可以对违规内容进行访问控制，可以定义不同的管理员角色来对事件进行管理。仅安全管理员及内容管理员有对风险事件具备访问权限。其它人员无法</w:t>
            </w:r>
            <w:proofErr w:type="gramStart"/>
            <w:r>
              <w:rPr>
                <w:rFonts w:ascii="宋体" w:eastAsia="宋体" w:hAnsi="宋体" w:cs="宋体" w:hint="eastAsia"/>
                <w:color w:val="000000"/>
                <w:sz w:val="22"/>
                <w:szCs w:val="22"/>
                <w:lang w:bidi="ar"/>
              </w:rPr>
              <w:t>访问仅内容</w:t>
            </w:r>
            <w:proofErr w:type="gramEnd"/>
            <w:r>
              <w:rPr>
                <w:rFonts w:ascii="宋体" w:eastAsia="宋体" w:hAnsi="宋体" w:cs="宋体" w:hint="eastAsia"/>
                <w:color w:val="000000"/>
                <w:sz w:val="22"/>
                <w:szCs w:val="22"/>
                <w:lang w:bidi="ar"/>
              </w:rPr>
              <w:t>管理员有下载风险文件权限，其他人员无权下载风险文件</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10.具备趋势分析的能力，可按机构，部门或用户来报告事件和趋势。报告通过图形化方式显示事件趋势及分析统计结果，支持报表统计维度多层钻取</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11.支持组合报表定制功能、可导出定制生成的PDF报告报表页。</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12.为能够将</w:t>
            </w:r>
            <w:proofErr w:type="gramStart"/>
            <w:r>
              <w:rPr>
                <w:rFonts w:ascii="宋体" w:eastAsia="宋体" w:hAnsi="宋体" w:cs="宋体" w:hint="eastAsia"/>
                <w:color w:val="000000"/>
                <w:sz w:val="22"/>
                <w:szCs w:val="22"/>
                <w:lang w:bidi="ar"/>
              </w:rPr>
              <w:t>现网数据</w:t>
            </w:r>
            <w:proofErr w:type="gramEnd"/>
            <w:r>
              <w:rPr>
                <w:rFonts w:ascii="宋体" w:eastAsia="宋体" w:hAnsi="宋体" w:cs="宋体" w:hint="eastAsia"/>
                <w:color w:val="000000"/>
                <w:sz w:val="22"/>
                <w:szCs w:val="22"/>
                <w:lang w:bidi="ar"/>
              </w:rPr>
              <w:t>泄露风险事件实现自动化闭环处置，数据防泄密系统必须与数据安全管控平台同一品牌，制造商提供参数确认函加盖制造商公章佐证。</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二、硬件要求</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1.CPU：≥10核心20线程</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2.内存：≥32G</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3.网卡：</w:t>
            </w:r>
            <w:proofErr w:type="gramStart"/>
            <w:r>
              <w:rPr>
                <w:rFonts w:ascii="宋体" w:eastAsia="宋体" w:hAnsi="宋体" w:cs="宋体" w:hint="eastAsia"/>
                <w:color w:val="000000"/>
                <w:sz w:val="22"/>
                <w:szCs w:val="22"/>
                <w:lang w:bidi="ar"/>
              </w:rPr>
              <w:t>千兆电口</w:t>
            </w:r>
            <w:proofErr w:type="gramEnd"/>
            <w:r>
              <w:rPr>
                <w:rFonts w:ascii="宋体" w:eastAsia="宋体" w:hAnsi="宋体" w:cs="宋体" w:hint="eastAsia"/>
                <w:color w:val="000000"/>
                <w:sz w:val="22"/>
                <w:szCs w:val="22"/>
                <w:lang w:bidi="ar"/>
              </w:rPr>
              <w:t>≥4个</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4.硬盘：4T</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5.电源：双电源</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6.扩展：硬盘扩展槽≥7个，网卡扩展槽≥4个。</w:t>
            </w:r>
          </w:p>
        </w:tc>
        <w:tc>
          <w:tcPr>
            <w:tcW w:w="868" w:type="dxa"/>
            <w:shd w:val="clear" w:color="auto" w:fill="auto"/>
            <w:vAlign w:val="center"/>
          </w:tcPr>
          <w:p w:rsidR="000F796B" w:rsidRDefault="000F796B">
            <w:pPr>
              <w:jc w:val="center"/>
              <w:rPr>
                <w:sz w:val="22"/>
                <w:szCs w:val="22"/>
              </w:rPr>
            </w:pPr>
            <w:r>
              <w:rPr>
                <w:rFonts w:hint="eastAsia"/>
                <w:sz w:val="22"/>
                <w:szCs w:val="22"/>
              </w:rPr>
              <w:lastRenderedPageBreak/>
              <w:t>1</w:t>
            </w:r>
          </w:p>
        </w:tc>
        <w:tc>
          <w:tcPr>
            <w:tcW w:w="868" w:type="dxa"/>
            <w:shd w:val="clear" w:color="auto" w:fill="auto"/>
            <w:vAlign w:val="center"/>
          </w:tcPr>
          <w:p w:rsidR="000F796B" w:rsidRDefault="000F796B">
            <w:pPr>
              <w:jc w:val="center"/>
              <w:rPr>
                <w:sz w:val="22"/>
                <w:szCs w:val="22"/>
              </w:rPr>
            </w:pPr>
            <w:r>
              <w:rPr>
                <w:rFonts w:hint="eastAsia"/>
                <w:sz w:val="22"/>
                <w:szCs w:val="22"/>
              </w:rPr>
              <w:t>套</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5</w:t>
            </w:r>
          </w:p>
        </w:tc>
        <w:tc>
          <w:tcPr>
            <w:tcW w:w="1248" w:type="dxa"/>
            <w:shd w:val="clear" w:color="auto" w:fill="auto"/>
            <w:vAlign w:val="center"/>
          </w:tcPr>
          <w:p w:rsidR="000F796B" w:rsidRDefault="000F796B">
            <w:pPr>
              <w:rPr>
                <w:rFonts w:ascii="宋体" w:eastAsia="宋体" w:hAnsi="宋体" w:cs="宋体"/>
                <w:color w:val="000000"/>
                <w:sz w:val="22"/>
                <w:szCs w:val="22"/>
                <w:lang w:bidi="ar"/>
              </w:rPr>
            </w:pPr>
            <w:r>
              <w:rPr>
                <w:rFonts w:ascii="宋体" w:eastAsia="宋体" w:hAnsi="宋体" w:cs="宋体" w:hint="eastAsia"/>
                <w:color w:val="000000"/>
                <w:sz w:val="22"/>
                <w:szCs w:val="22"/>
                <w:lang w:bidi="ar"/>
              </w:rPr>
              <w:t>数据安全管控平台</w:t>
            </w:r>
          </w:p>
        </w:tc>
        <w:tc>
          <w:tcPr>
            <w:tcW w:w="4355" w:type="dxa"/>
            <w:shd w:val="clear" w:color="auto" w:fill="auto"/>
            <w:vAlign w:val="center"/>
          </w:tcPr>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一、功能要求</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1.支持接口风险、应用风险、账号风险、资产等维度的风险态势大屏可视化，并支持数据下钻。</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2.支持以地图方式进行资产分布可视化呈现，并支持数据下钻。</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3.支持数据资产测绘，通过网络互联中的数</w:t>
            </w:r>
            <w:r>
              <w:rPr>
                <w:rFonts w:ascii="宋体" w:eastAsia="宋体" w:hAnsi="宋体" w:cs="宋体" w:hint="eastAsia"/>
                <w:color w:val="000000"/>
                <w:sz w:val="22"/>
                <w:szCs w:val="22"/>
                <w:lang w:bidi="ar"/>
              </w:rPr>
              <w:lastRenderedPageBreak/>
              <w:t>据交互情况，寻找数据安全隐患问题。</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4.基于数据载体的访问威胁监测，包含数据污染、数据越权、数据窃取、数据截断、数据违规下载等。</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5.基于数据流动的实时监测分析，包含接口数据分类分级标记、数据级别高亮、敏感数据外泄、数据出境评估。</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6.基于数据流动的行为监测分析，自动构建数据切面的访问基线，数据行为异常告警发现，支持数据溯源分析，人物画像溯源分析，基于数据切面的风险溯源分析。</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7.基于访问实体的威胁监测分析，包含高权限访问发现，认证脆弱性。</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8.数据运维监测分析，包含权限监测，数据运维可视化，数据日志聚合分析。</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9.内置多种基于场景化的数据安全模型、支持基于行业业务属性、特殊系统自定义数据安全建模。</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10.数据资产自动分类</w:t>
            </w:r>
            <w:proofErr w:type="gramStart"/>
            <w:r>
              <w:rPr>
                <w:rFonts w:ascii="宋体" w:eastAsia="宋体" w:hAnsi="宋体" w:cs="宋体" w:hint="eastAsia"/>
                <w:color w:val="000000"/>
                <w:sz w:val="22"/>
                <w:szCs w:val="22"/>
                <w:lang w:bidi="ar"/>
              </w:rPr>
              <w:t>分级打标</w:t>
            </w:r>
            <w:proofErr w:type="gramEnd"/>
            <w:r>
              <w:rPr>
                <w:rFonts w:ascii="宋体" w:eastAsia="宋体" w:hAnsi="宋体" w:cs="宋体" w:hint="eastAsia"/>
                <w:color w:val="000000"/>
                <w:sz w:val="22"/>
                <w:szCs w:val="22"/>
                <w:lang w:bidi="ar"/>
              </w:rPr>
              <w:t>，包括静态、动态、边缘数据资产；持续数据资产状态监控。</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11.丰富的内置敏感数据特征匹配规则，同时支持敏感数据特征匹配规则的自定义。</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12.支持统一管控敏感数据发现系统的敏感扫描特征和全流量数据发现系统的流量检测特征。</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13.支持对数据安全防护设备进行统一管控，支持自定义重点账号、自定义弱口令字典。</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14.支持管控敏感数据发现系统的数据资源发现任务和敏感数据扫描任务。</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15.支持应用接口资产实时监控功能、接口风险事件溯源及取证功能、账号风险事件溯源及取证功能。</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16.支持数据资产主动扫描功能、敏感数据定位功能、数据价值挖掘分析功能。</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17.具备灵活的报表功能：1）支持以每天、每周、每月的周期自动导出报表；2）支持自定义报表导出周期；3）支持自定义报表模板，可从接口风险分析、账号风险分析、敏感检测结果等几个维度配置报表内容。</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18.为实现设备的统一管理，数据安全管控平台和数据接口风险监测系统、数据资产测绘系统和数据防泄密系统必须为同一品牌，</w:t>
            </w:r>
            <w:r>
              <w:rPr>
                <w:rFonts w:ascii="宋体" w:eastAsia="宋体" w:hAnsi="宋体" w:cs="宋体" w:hint="eastAsia"/>
                <w:color w:val="000000"/>
                <w:sz w:val="22"/>
                <w:szCs w:val="22"/>
                <w:lang w:bidi="ar"/>
              </w:rPr>
              <w:lastRenderedPageBreak/>
              <w:t>制造商提供参数确认函加盖制造商公章佐证。</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19.★支持资产画像功能，支持显示外连访问、内部访问、外部访问的流量统计信息、访问的源 IP、目的 IP、访问方式和流量趋势（提供CNAS认可的国家权威机构出具的测试报告复印件并加盖制造商公章佐证）。</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20.★支持全包存储流量，以及远程调取、查看和下载功能（提供CNAS认可的国家权威机构出具的测试报告复印件并加盖制造商公章佐证）。</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21.★支持AI自动处置功能，处置信息可显示处置目标、所属机构、数据来源、威胁等级、威胁资产数量、事件类型、处置来源、处置手段、处置时间、生效日期和备注信息（提供CNAS认可的国家权威机构出具的测试报告复印件并加盖制造商公章佐证）。</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二、硬件要求</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1.CPU：≥（10核心20线程）×2</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2.内存：≥128G</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3.网卡：</w:t>
            </w:r>
            <w:proofErr w:type="gramStart"/>
            <w:r>
              <w:rPr>
                <w:rFonts w:ascii="宋体" w:eastAsia="宋体" w:hAnsi="宋体" w:cs="宋体" w:hint="eastAsia"/>
                <w:color w:val="000000"/>
                <w:sz w:val="22"/>
                <w:szCs w:val="22"/>
                <w:lang w:bidi="ar"/>
              </w:rPr>
              <w:t>千兆电口</w:t>
            </w:r>
            <w:proofErr w:type="gramEnd"/>
            <w:r>
              <w:rPr>
                <w:rFonts w:ascii="宋体" w:eastAsia="宋体" w:hAnsi="宋体" w:cs="宋体" w:hint="eastAsia"/>
                <w:color w:val="000000"/>
                <w:sz w:val="22"/>
                <w:szCs w:val="22"/>
                <w:lang w:bidi="ar"/>
              </w:rPr>
              <w:t>≥4个，</w:t>
            </w:r>
            <w:proofErr w:type="gramStart"/>
            <w:r>
              <w:rPr>
                <w:rFonts w:ascii="宋体" w:eastAsia="宋体" w:hAnsi="宋体" w:cs="宋体" w:hint="eastAsia"/>
                <w:color w:val="000000"/>
                <w:sz w:val="22"/>
                <w:szCs w:val="22"/>
                <w:lang w:bidi="ar"/>
              </w:rPr>
              <w:t>万兆光口</w:t>
            </w:r>
            <w:proofErr w:type="gramEnd"/>
            <w:r>
              <w:rPr>
                <w:rFonts w:ascii="宋体" w:eastAsia="宋体" w:hAnsi="宋体" w:cs="宋体" w:hint="eastAsia"/>
                <w:color w:val="000000"/>
                <w:sz w:val="22"/>
                <w:szCs w:val="22"/>
                <w:lang w:bidi="ar"/>
              </w:rPr>
              <w:t>≥2个</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4.硬盘：硬盘≥ 8T，SSD≥480G</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5.电源：双电源</w:t>
            </w:r>
          </w:p>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6.扩展：硬盘扩展槽≥7个，网卡扩展槽≥5个，支持RAID卡。</w:t>
            </w:r>
          </w:p>
        </w:tc>
        <w:tc>
          <w:tcPr>
            <w:tcW w:w="868" w:type="dxa"/>
            <w:shd w:val="clear" w:color="auto" w:fill="auto"/>
            <w:vAlign w:val="center"/>
          </w:tcPr>
          <w:p w:rsidR="000F796B" w:rsidRDefault="000F796B">
            <w:pPr>
              <w:jc w:val="center"/>
              <w:rPr>
                <w:sz w:val="22"/>
                <w:szCs w:val="22"/>
              </w:rPr>
            </w:pPr>
            <w:r>
              <w:rPr>
                <w:rFonts w:hint="eastAsia"/>
                <w:sz w:val="22"/>
                <w:szCs w:val="22"/>
              </w:rPr>
              <w:lastRenderedPageBreak/>
              <w:t>1</w:t>
            </w:r>
          </w:p>
        </w:tc>
        <w:tc>
          <w:tcPr>
            <w:tcW w:w="868" w:type="dxa"/>
            <w:shd w:val="clear" w:color="auto" w:fill="auto"/>
            <w:vAlign w:val="center"/>
          </w:tcPr>
          <w:p w:rsidR="000F796B" w:rsidRDefault="000F796B">
            <w:pPr>
              <w:jc w:val="center"/>
              <w:rPr>
                <w:sz w:val="22"/>
                <w:szCs w:val="22"/>
              </w:rPr>
            </w:pPr>
            <w:r>
              <w:rPr>
                <w:rFonts w:hint="eastAsia"/>
                <w:sz w:val="22"/>
                <w:szCs w:val="22"/>
              </w:rPr>
              <w:t>套</w:t>
            </w:r>
          </w:p>
        </w:tc>
      </w:tr>
      <w:tr w:rsidR="000F796B">
        <w:tc>
          <w:tcPr>
            <w:tcW w:w="8132" w:type="dxa"/>
            <w:gridSpan w:val="5"/>
            <w:shd w:val="clear" w:color="auto" w:fill="auto"/>
            <w:vAlign w:val="center"/>
          </w:tcPr>
          <w:p w:rsidR="000F796B" w:rsidRDefault="000F796B">
            <w:pPr>
              <w:jc w:val="center"/>
              <w:rPr>
                <w:b/>
                <w:bCs/>
                <w:sz w:val="22"/>
                <w:szCs w:val="22"/>
              </w:rPr>
            </w:pPr>
            <w:r>
              <w:rPr>
                <w:rFonts w:ascii="华光粗圆_CNKI" w:eastAsia="华光粗圆_CNKI" w:hAnsi="华光粗圆_CNKI" w:cs="华光粗圆_CNKI"/>
                <w:b/>
                <w:color w:val="000000"/>
                <w:sz w:val="22"/>
                <w:szCs w:val="22"/>
                <w:lang w:bidi="ar"/>
              </w:rPr>
              <w:lastRenderedPageBreak/>
              <w:t>双</w:t>
            </w:r>
            <w:proofErr w:type="gramStart"/>
            <w:r>
              <w:rPr>
                <w:rFonts w:ascii="华光粗圆_CNKI" w:eastAsia="华光粗圆_CNKI" w:hAnsi="华光粗圆_CNKI" w:cs="华光粗圆_CNKI"/>
                <w:b/>
                <w:color w:val="000000"/>
                <w:sz w:val="22"/>
                <w:szCs w:val="22"/>
                <w:lang w:bidi="ar"/>
              </w:rPr>
              <w:t>活数据</w:t>
            </w:r>
            <w:proofErr w:type="gramEnd"/>
            <w:r>
              <w:rPr>
                <w:rFonts w:ascii="华光粗圆_CNKI" w:eastAsia="华光粗圆_CNKI" w:hAnsi="华光粗圆_CNKI" w:cs="华光粗圆_CNKI"/>
                <w:b/>
                <w:color w:val="000000"/>
                <w:sz w:val="22"/>
                <w:szCs w:val="22"/>
                <w:lang w:bidi="ar"/>
              </w:rPr>
              <w:t>中心建设硬件及服务</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w:t>
            </w:r>
          </w:p>
        </w:tc>
        <w:tc>
          <w:tcPr>
            <w:tcW w:w="1248"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业务</w:t>
            </w:r>
            <w:proofErr w:type="gramStart"/>
            <w:r>
              <w:rPr>
                <w:rFonts w:ascii="宋体" w:eastAsia="宋体" w:hAnsi="宋体" w:cs="宋体" w:hint="eastAsia"/>
                <w:color w:val="000000"/>
                <w:sz w:val="22"/>
                <w:szCs w:val="22"/>
                <w:lang w:bidi="ar"/>
              </w:rPr>
              <w:t>外网超融合</w:t>
            </w:r>
            <w:proofErr w:type="gramEnd"/>
            <w:r>
              <w:rPr>
                <w:rFonts w:ascii="宋体" w:eastAsia="宋体" w:hAnsi="宋体" w:cs="宋体" w:hint="eastAsia"/>
                <w:color w:val="000000"/>
                <w:sz w:val="22"/>
                <w:szCs w:val="22"/>
                <w:lang w:bidi="ar"/>
              </w:rPr>
              <w:t>服务器</w:t>
            </w:r>
          </w:p>
        </w:tc>
        <w:tc>
          <w:tcPr>
            <w:tcW w:w="4355" w:type="dxa"/>
            <w:shd w:val="clear" w:color="auto" w:fill="auto"/>
            <w:vAlign w:val="center"/>
          </w:tcPr>
          <w:p w:rsidR="000F796B" w:rsidRDefault="000F796B">
            <w:pPr>
              <w:widowControl/>
              <w:textAlignment w:val="center"/>
              <w:rPr>
                <w:rFonts w:ascii="宋体" w:eastAsia="宋体" w:hAnsi="宋体" w:cs="宋体"/>
                <w:color w:val="000000"/>
                <w:sz w:val="22"/>
                <w:szCs w:val="22"/>
              </w:rPr>
            </w:pPr>
            <w:r>
              <w:rPr>
                <w:rFonts w:ascii="宋体" w:eastAsia="宋体" w:hAnsi="宋体" w:cs="宋体" w:hint="eastAsia"/>
                <w:color w:val="000000"/>
                <w:sz w:val="22"/>
                <w:szCs w:val="22"/>
              </w:rPr>
              <w:t>超融合相关软件出厂预安装，硬件采用模块化架构，每套包括两个节点，节点及配件均支持热插拔，单节点配置如下。</w:t>
            </w:r>
          </w:p>
          <w:p w:rsidR="000F796B" w:rsidRDefault="000F796B">
            <w:pPr>
              <w:widowControl/>
              <w:textAlignment w:val="center"/>
              <w:rPr>
                <w:rFonts w:ascii="宋体" w:eastAsia="宋体" w:hAnsi="宋体" w:cs="宋体"/>
                <w:color w:val="000000"/>
                <w:sz w:val="22"/>
                <w:szCs w:val="22"/>
              </w:rPr>
            </w:pPr>
            <w:r>
              <w:rPr>
                <w:rFonts w:ascii="宋体" w:eastAsia="宋体" w:hAnsi="宋体" w:cs="宋体" w:hint="eastAsia"/>
                <w:color w:val="000000"/>
                <w:sz w:val="22"/>
                <w:szCs w:val="22"/>
              </w:rPr>
              <w:t>CPU：2颗Intel® Xeon® 4216 CPU处理器</w:t>
            </w:r>
          </w:p>
          <w:p w:rsidR="000F796B" w:rsidRDefault="000F796B">
            <w:pPr>
              <w:widowControl/>
              <w:textAlignment w:val="center"/>
              <w:rPr>
                <w:rFonts w:ascii="宋体" w:eastAsia="宋体" w:hAnsi="宋体" w:cs="宋体"/>
                <w:color w:val="000000"/>
                <w:sz w:val="22"/>
                <w:szCs w:val="22"/>
              </w:rPr>
            </w:pPr>
            <w:r>
              <w:rPr>
                <w:rFonts w:ascii="宋体" w:eastAsia="宋体" w:hAnsi="宋体" w:cs="宋体" w:hint="eastAsia"/>
                <w:color w:val="000000"/>
                <w:sz w:val="22"/>
                <w:szCs w:val="22"/>
              </w:rPr>
              <w:t>内存：256G 2933MHz DDR4 。</w:t>
            </w:r>
          </w:p>
          <w:p w:rsidR="000F796B" w:rsidRDefault="000F796B">
            <w:pPr>
              <w:widowControl/>
              <w:textAlignment w:val="center"/>
              <w:rPr>
                <w:rFonts w:ascii="宋体" w:eastAsia="宋体" w:hAnsi="宋体" w:cs="宋体"/>
                <w:color w:val="000000"/>
                <w:sz w:val="22"/>
                <w:szCs w:val="22"/>
              </w:rPr>
            </w:pPr>
            <w:r>
              <w:rPr>
                <w:rFonts w:ascii="宋体" w:eastAsia="宋体" w:hAnsi="宋体" w:cs="宋体" w:hint="eastAsia"/>
                <w:color w:val="000000"/>
                <w:sz w:val="22"/>
                <w:szCs w:val="22"/>
              </w:rPr>
              <w:t>硬盘：系统盘：2*480GB  SATA  SSD，缓存盘：1*960GB NVMe  SSD，数据盘：4*8TB 7.2K SATA HDD</w:t>
            </w:r>
          </w:p>
          <w:p w:rsidR="000F796B" w:rsidRDefault="000F796B">
            <w:pPr>
              <w:widowControl/>
              <w:textAlignment w:val="center"/>
              <w:rPr>
                <w:rFonts w:ascii="宋体" w:eastAsia="宋体" w:hAnsi="宋体" w:cs="宋体"/>
                <w:color w:val="000000"/>
                <w:sz w:val="22"/>
                <w:szCs w:val="22"/>
              </w:rPr>
            </w:pPr>
            <w:r>
              <w:rPr>
                <w:rFonts w:ascii="宋体" w:eastAsia="宋体" w:hAnsi="宋体" w:cs="宋体" w:hint="eastAsia"/>
                <w:color w:val="000000"/>
                <w:sz w:val="22"/>
                <w:szCs w:val="22"/>
              </w:rPr>
              <w:t>网络：配置万兆光接口:4个、GE接口:2个、4个万兆模块。</w:t>
            </w:r>
          </w:p>
          <w:p w:rsidR="000F796B" w:rsidRDefault="000F796B">
            <w:pPr>
              <w:widowControl/>
              <w:textAlignment w:val="center"/>
              <w:rPr>
                <w:rFonts w:ascii="宋体" w:eastAsia="宋体" w:hAnsi="宋体" w:cs="宋体"/>
                <w:color w:val="000000"/>
                <w:sz w:val="22"/>
                <w:szCs w:val="22"/>
              </w:rPr>
            </w:pPr>
            <w:r>
              <w:rPr>
                <w:rFonts w:ascii="宋体" w:eastAsia="宋体" w:hAnsi="宋体" w:cs="宋体" w:hint="eastAsia"/>
                <w:color w:val="000000"/>
                <w:sz w:val="22"/>
                <w:szCs w:val="22"/>
              </w:rPr>
              <w:t>电源：800W冗余电源</w:t>
            </w:r>
          </w:p>
          <w:p w:rsidR="000F796B" w:rsidRDefault="000F796B">
            <w:pPr>
              <w:widowControl/>
              <w:textAlignment w:val="center"/>
              <w:rPr>
                <w:rFonts w:ascii="宋体" w:eastAsia="宋体" w:hAnsi="宋体" w:cs="宋体"/>
                <w:color w:val="000000"/>
                <w:sz w:val="22"/>
                <w:szCs w:val="22"/>
              </w:rPr>
            </w:pPr>
            <w:r>
              <w:rPr>
                <w:rFonts w:ascii="宋体" w:eastAsia="宋体" w:hAnsi="宋体" w:cs="宋体" w:hint="eastAsia"/>
                <w:color w:val="000000"/>
                <w:sz w:val="22"/>
                <w:szCs w:val="22"/>
              </w:rPr>
              <w:t>通过超融合管理平台上即可实现对计算、存储、网络、安全等资源的统一管理运维。配置一键秒级创建虚机、扩容节点自动发现、可视化实时监控中心（对硬件可靠性、超融合系统可靠性、服务可靠性三大层面进行实时监控和分层监控）、一键切换展示大屏、</w:t>
            </w:r>
            <w:r>
              <w:rPr>
                <w:rFonts w:ascii="宋体" w:eastAsia="宋体" w:hAnsi="宋体" w:cs="宋体" w:hint="eastAsia"/>
                <w:color w:val="000000"/>
                <w:sz w:val="22"/>
                <w:szCs w:val="22"/>
              </w:rPr>
              <w:lastRenderedPageBreak/>
              <w:t>一键健康巡检、一键存储清理、一键资源导出、</w:t>
            </w:r>
            <w:proofErr w:type="gramStart"/>
            <w:r>
              <w:rPr>
                <w:rFonts w:ascii="宋体" w:eastAsia="宋体" w:hAnsi="宋体" w:cs="宋体" w:hint="eastAsia"/>
                <w:color w:val="000000"/>
                <w:sz w:val="22"/>
                <w:szCs w:val="22"/>
              </w:rPr>
              <w:t>一键虚机还原</w:t>
            </w:r>
            <w:proofErr w:type="gramEnd"/>
            <w:r>
              <w:rPr>
                <w:rFonts w:ascii="宋体" w:eastAsia="宋体" w:hAnsi="宋体" w:cs="宋体" w:hint="eastAsia"/>
                <w:color w:val="000000"/>
                <w:sz w:val="22"/>
                <w:szCs w:val="22"/>
              </w:rPr>
              <w:t>、一键</w:t>
            </w:r>
            <w:proofErr w:type="gramStart"/>
            <w:r>
              <w:rPr>
                <w:rFonts w:ascii="宋体" w:eastAsia="宋体" w:hAnsi="宋体" w:cs="宋体" w:hint="eastAsia"/>
                <w:color w:val="000000"/>
                <w:sz w:val="22"/>
                <w:szCs w:val="22"/>
              </w:rPr>
              <w:t>僵尸虚机管理</w:t>
            </w:r>
            <w:proofErr w:type="gramEnd"/>
            <w:r>
              <w:rPr>
                <w:rFonts w:ascii="宋体" w:eastAsia="宋体" w:hAnsi="宋体" w:cs="宋体" w:hint="eastAsia"/>
                <w:color w:val="000000"/>
                <w:sz w:val="22"/>
                <w:szCs w:val="22"/>
              </w:rPr>
              <w:t>、支持纳管VMware、全运行态业务（支持容器）、动态资源扩展（DRX）、应用HA、SRM站点容灾、跨集群迁移（云彩虹）、双活、硬件SR-IOV、DPDK、分布式防火墙、集成在线p2v、v2v迁移工具、AI资源容量预测，应用监控APM、集成虚拟网络安全功能，提供公网IP地址池、虚拟防火墙、虚拟负载均衡、虚拟路由器、虚拟网络设备的连通性探测、网络拓扑所画即所得等功能</w:t>
            </w:r>
          </w:p>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rPr>
              <w:t>存储虚拟化软件，采用软件定义存储架构，把所有服务器硬盘组织成一个虚拟存储资源池，支持在同一节点同时提供分布式块、对象、NAS存储服务，同一硬盘</w:t>
            </w:r>
            <w:proofErr w:type="gramStart"/>
            <w:r>
              <w:rPr>
                <w:rFonts w:ascii="宋体" w:eastAsia="宋体" w:hAnsi="宋体" w:cs="宋体" w:hint="eastAsia"/>
                <w:color w:val="000000"/>
                <w:sz w:val="22"/>
                <w:szCs w:val="22"/>
              </w:rPr>
              <w:t>池支持</w:t>
            </w:r>
            <w:proofErr w:type="gramEnd"/>
            <w:r>
              <w:rPr>
                <w:rFonts w:ascii="宋体" w:eastAsia="宋体" w:hAnsi="宋体" w:cs="宋体" w:hint="eastAsia"/>
                <w:color w:val="000000"/>
                <w:sz w:val="22"/>
                <w:szCs w:val="22"/>
              </w:rPr>
              <w:t>配置不同冗余策略、支持2~5副本数用户自定义、支持故障域和保护域设置、支持厚/精简配置、块存储支持快照功能、数据落盘的时候就自动平衡、存储集群规模支持&gt;=256个节点，数据重构速率快于30min/T，本次配置分布式块功能许可</w:t>
            </w:r>
          </w:p>
        </w:tc>
        <w:tc>
          <w:tcPr>
            <w:tcW w:w="868" w:type="dxa"/>
            <w:shd w:val="clear" w:color="auto" w:fill="auto"/>
            <w:vAlign w:val="center"/>
          </w:tcPr>
          <w:p w:rsidR="000F796B" w:rsidRDefault="000F796B">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3</w:t>
            </w:r>
          </w:p>
        </w:tc>
        <w:tc>
          <w:tcPr>
            <w:tcW w:w="868"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台</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2</w:t>
            </w:r>
          </w:p>
        </w:tc>
        <w:tc>
          <w:tcPr>
            <w:tcW w:w="1248"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服务器虚拟化软件</w:t>
            </w:r>
          </w:p>
        </w:tc>
        <w:tc>
          <w:tcPr>
            <w:tcW w:w="4355"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rPr>
              <w:t>计算虚拟化：通过虚拟化技术将物理服务器虚拟化为一个逻辑计算资源池。虚拟机可以实现</w:t>
            </w:r>
            <w:proofErr w:type="gramStart"/>
            <w:r>
              <w:rPr>
                <w:rFonts w:ascii="宋体" w:eastAsia="宋体" w:hAnsi="宋体" w:cs="宋体" w:hint="eastAsia"/>
                <w:color w:val="000000"/>
                <w:sz w:val="22"/>
                <w:szCs w:val="22"/>
              </w:rPr>
              <w:t>物理机</w:t>
            </w:r>
            <w:proofErr w:type="gramEnd"/>
            <w:r>
              <w:rPr>
                <w:rFonts w:ascii="宋体" w:eastAsia="宋体" w:hAnsi="宋体" w:cs="宋体" w:hint="eastAsia"/>
                <w:color w:val="000000"/>
                <w:sz w:val="22"/>
                <w:szCs w:val="22"/>
              </w:rPr>
              <w:t>的全部功能，具有自己的资源（内存、CPU、网卡、存储），可以指定单独的IP地址、MAC地址等，支持现有市场上主要国内外操作系统，配置虚拟机快照、集群HA（高可用），DRS（动态资源调度）、虚拟机回收站、虚拟机桌面预览、虚拟机模板在线克隆、批量修改虚拟机的配置参数、硬件SR-IOV、GPU直通、vGPU、跨集群迁移等功能。含三年软件版本升级服务和远程技术支持服务</w:t>
            </w:r>
          </w:p>
        </w:tc>
        <w:tc>
          <w:tcPr>
            <w:tcW w:w="868" w:type="dxa"/>
            <w:shd w:val="clear" w:color="auto" w:fill="auto"/>
            <w:vAlign w:val="center"/>
          </w:tcPr>
          <w:p w:rsidR="000F796B" w:rsidRDefault="000F796B">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6</w:t>
            </w:r>
          </w:p>
        </w:tc>
        <w:tc>
          <w:tcPr>
            <w:tcW w:w="868"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套</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3</w:t>
            </w:r>
          </w:p>
        </w:tc>
        <w:tc>
          <w:tcPr>
            <w:tcW w:w="1248"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虚拟</w:t>
            </w:r>
            <w:proofErr w:type="gramStart"/>
            <w:r>
              <w:rPr>
                <w:rFonts w:ascii="宋体" w:eastAsia="宋体" w:hAnsi="宋体" w:cs="宋体" w:hint="eastAsia"/>
                <w:color w:val="000000"/>
                <w:sz w:val="22"/>
                <w:szCs w:val="22"/>
                <w:lang w:bidi="ar"/>
              </w:rPr>
              <w:t>化云安全</w:t>
            </w:r>
            <w:proofErr w:type="gramEnd"/>
          </w:p>
        </w:tc>
        <w:tc>
          <w:tcPr>
            <w:tcW w:w="4355" w:type="dxa"/>
            <w:shd w:val="clear" w:color="auto" w:fill="auto"/>
            <w:vAlign w:val="center"/>
          </w:tcPr>
          <w:p w:rsidR="000F796B" w:rsidRDefault="000F796B">
            <w:pPr>
              <w:widowControl/>
              <w:textAlignment w:val="center"/>
              <w:rPr>
                <w:rFonts w:ascii="宋体" w:hAnsi="宋体"/>
                <w:sz w:val="22"/>
                <w:szCs w:val="22"/>
              </w:rPr>
            </w:pPr>
            <w:r>
              <w:rPr>
                <w:rFonts w:ascii="宋体" w:hAnsi="宋体" w:hint="eastAsia"/>
                <w:sz w:val="22"/>
                <w:szCs w:val="22"/>
              </w:rPr>
              <w:t>管理控制中心支持主流虚拟化平台；能够与虚拟化平台无缝对接，支持适配主流虚拟化平台，并能够实现同一个控制中心管理，配置安全防护管理平台 1 套，6个CPU授权。</w:t>
            </w:r>
          </w:p>
          <w:p w:rsidR="000F796B" w:rsidRDefault="000F796B">
            <w:pPr>
              <w:widowControl/>
              <w:textAlignment w:val="center"/>
              <w:rPr>
                <w:rFonts w:ascii="宋体" w:hAnsi="宋体"/>
                <w:sz w:val="22"/>
                <w:szCs w:val="22"/>
              </w:rPr>
            </w:pPr>
            <w:r>
              <w:rPr>
                <w:rFonts w:ascii="宋体" w:hAnsi="宋体" w:hint="eastAsia"/>
                <w:sz w:val="22"/>
                <w:szCs w:val="22"/>
              </w:rPr>
              <w:t>管 控 平 台 提 供 图 形 化 安 装 界 面 ， 并 可 支 持Windows、Linux 两种</w:t>
            </w:r>
          </w:p>
          <w:p w:rsidR="000F796B" w:rsidRDefault="000F796B">
            <w:pPr>
              <w:widowControl/>
              <w:textAlignment w:val="center"/>
              <w:rPr>
                <w:rFonts w:ascii="宋体" w:hAnsi="宋体"/>
                <w:sz w:val="22"/>
                <w:szCs w:val="22"/>
              </w:rPr>
            </w:pPr>
            <w:r>
              <w:rPr>
                <w:rFonts w:ascii="宋体" w:hAnsi="宋体" w:hint="eastAsia"/>
                <w:sz w:val="22"/>
                <w:szCs w:val="22"/>
              </w:rPr>
              <w:t>安装包，满足不同类型环境需求；具备集中控管的功能，能够统一的管理和配置系统安全防护策略，并且安全威胁日志能够统一的在集中管控平台上呈现。</w:t>
            </w:r>
          </w:p>
          <w:p w:rsidR="000F796B" w:rsidRDefault="000F796B">
            <w:pPr>
              <w:widowControl/>
              <w:textAlignment w:val="center"/>
              <w:rPr>
                <w:rFonts w:ascii="宋体" w:hAnsi="宋体"/>
                <w:sz w:val="22"/>
                <w:szCs w:val="22"/>
              </w:rPr>
            </w:pPr>
            <w:r>
              <w:rPr>
                <w:rFonts w:ascii="宋体" w:hAnsi="宋体" w:hint="eastAsia"/>
                <w:sz w:val="22"/>
                <w:szCs w:val="22"/>
              </w:rPr>
              <w:t>防病毒功能</w:t>
            </w:r>
            <w:proofErr w:type="gramStart"/>
            <w:r>
              <w:rPr>
                <w:rFonts w:ascii="宋体" w:hAnsi="宋体" w:hint="eastAsia"/>
                <w:sz w:val="22"/>
                <w:szCs w:val="22"/>
              </w:rPr>
              <w:t>需支持</w:t>
            </w:r>
            <w:proofErr w:type="gramEnd"/>
            <w:r>
              <w:rPr>
                <w:rFonts w:ascii="宋体" w:hAnsi="宋体" w:hint="eastAsia"/>
                <w:sz w:val="22"/>
                <w:szCs w:val="22"/>
              </w:rPr>
              <w:t>本地扫描和</w:t>
            </w:r>
            <w:proofErr w:type="gramStart"/>
            <w:r>
              <w:rPr>
                <w:rFonts w:ascii="宋体" w:hAnsi="宋体" w:hint="eastAsia"/>
                <w:sz w:val="22"/>
                <w:szCs w:val="22"/>
              </w:rPr>
              <w:t>云安全</w:t>
            </w:r>
            <w:proofErr w:type="gramEnd"/>
            <w:r>
              <w:rPr>
                <w:rFonts w:ascii="宋体" w:hAnsi="宋体" w:hint="eastAsia"/>
                <w:sz w:val="22"/>
                <w:szCs w:val="22"/>
              </w:rPr>
              <w:t>扫描，</w:t>
            </w:r>
            <w:r>
              <w:rPr>
                <w:rFonts w:ascii="宋体" w:hAnsi="宋体" w:hint="eastAsia"/>
                <w:sz w:val="22"/>
                <w:szCs w:val="22"/>
              </w:rPr>
              <w:lastRenderedPageBreak/>
              <w:t>具备本地病毒码和云端病毒码，支持实时扫描，预设扫描和、手动扫描和快速扫描。</w:t>
            </w:r>
          </w:p>
          <w:p w:rsidR="000F796B" w:rsidRDefault="000F796B">
            <w:pPr>
              <w:widowControl/>
              <w:textAlignment w:val="center"/>
              <w:rPr>
                <w:rFonts w:ascii="宋体" w:hAnsi="宋体"/>
                <w:sz w:val="22"/>
                <w:szCs w:val="22"/>
              </w:rPr>
            </w:pPr>
            <w:r>
              <w:rPr>
                <w:rFonts w:ascii="宋体" w:hAnsi="宋体" w:hint="eastAsia"/>
                <w:sz w:val="22"/>
                <w:szCs w:val="22"/>
              </w:rPr>
              <w:t>支持入侵防御功能，在已知漏洞修复之前，屏蔽漏洞以免遭受无限制的入侵；产品支持推荐扫描，可以根据不同计算机的扫描结果自动下发对应的入侵防御规则，入侵防御规则包含 Web 应用程序防护、可疑网络活动、漏洞和利用等防护规则。</w:t>
            </w:r>
          </w:p>
          <w:p w:rsidR="000F796B" w:rsidRDefault="000F796B">
            <w:pPr>
              <w:jc w:val="both"/>
              <w:textAlignment w:val="center"/>
              <w:rPr>
                <w:rFonts w:ascii="宋体" w:eastAsia="宋体" w:hAnsi="宋体" w:cs="宋体"/>
                <w:color w:val="000000"/>
                <w:sz w:val="22"/>
                <w:szCs w:val="22"/>
                <w:lang w:bidi="ar"/>
              </w:rPr>
            </w:pPr>
            <w:r>
              <w:rPr>
                <w:rFonts w:ascii="宋体" w:hAnsi="宋体" w:hint="eastAsia"/>
                <w:sz w:val="22"/>
                <w:szCs w:val="22"/>
              </w:rPr>
              <w:t>支持可集中控管的防火墙策略，策略定制可以针对IP,Mac地址或通讯端口，可保护所有基于IP通讯协议（TCP、 UDP、 ICMP 等）和所有框架类型（IP、ARP 等）。</w:t>
            </w:r>
            <w:r>
              <w:rPr>
                <w:rFonts w:ascii="宋体" w:hAnsi="宋体" w:hint="eastAsia"/>
                <w:sz w:val="22"/>
                <w:szCs w:val="22"/>
              </w:rPr>
              <w:br/>
            </w:r>
            <w:r>
              <w:rPr>
                <w:rFonts w:ascii="宋体" w:hAnsi="宋体" w:cs="宋体" w:hint="eastAsia"/>
                <w:sz w:val="22"/>
                <w:szCs w:val="22"/>
              </w:rPr>
              <w:t>提供三年</w:t>
            </w:r>
            <w:proofErr w:type="gramStart"/>
            <w:r>
              <w:rPr>
                <w:rFonts w:ascii="宋体" w:hAnsi="宋体" w:cs="宋体" w:hint="eastAsia"/>
                <w:sz w:val="22"/>
                <w:szCs w:val="22"/>
                <w:lang w:eastAsia="zh-Hans"/>
              </w:rPr>
              <w:t>原厂</w:t>
            </w:r>
            <w:r>
              <w:rPr>
                <w:rFonts w:ascii="宋体" w:hAnsi="宋体" w:cs="宋体" w:hint="eastAsia"/>
                <w:sz w:val="22"/>
                <w:szCs w:val="22"/>
              </w:rPr>
              <w:t>维保服务</w:t>
            </w:r>
            <w:proofErr w:type="gramEnd"/>
            <w:r>
              <w:rPr>
                <w:rFonts w:ascii="宋体" w:hAnsi="宋体" w:cs="宋体" w:hint="eastAsia"/>
                <w:sz w:val="22"/>
                <w:szCs w:val="22"/>
              </w:rPr>
              <w:t>、三年原厂软件升级维护</w:t>
            </w:r>
          </w:p>
        </w:tc>
        <w:tc>
          <w:tcPr>
            <w:tcW w:w="868" w:type="dxa"/>
            <w:shd w:val="clear" w:color="auto" w:fill="auto"/>
            <w:vAlign w:val="center"/>
          </w:tcPr>
          <w:p w:rsidR="000F796B" w:rsidRDefault="000F796B">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6</w:t>
            </w:r>
          </w:p>
        </w:tc>
        <w:tc>
          <w:tcPr>
            <w:tcW w:w="868"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套</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4</w:t>
            </w:r>
          </w:p>
        </w:tc>
        <w:tc>
          <w:tcPr>
            <w:tcW w:w="1248"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内</w:t>
            </w:r>
            <w:proofErr w:type="gramStart"/>
            <w:r>
              <w:rPr>
                <w:rFonts w:ascii="宋体" w:eastAsia="宋体" w:hAnsi="宋体" w:cs="宋体" w:hint="eastAsia"/>
                <w:color w:val="000000"/>
                <w:sz w:val="22"/>
                <w:szCs w:val="22"/>
                <w:lang w:bidi="ar"/>
              </w:rPr>
              <w:t>网核心</w:t>
            </w:r>
            <w:proofErr w:type="gramEnd"/>
            <w:r>
              <w:rPr>
                <w:rFonts w:ascii="宋体" w:eastAsia="宋体" w:hAnsi="宋体" w:cs="宋体" w:hint="eastAsia"/>
                <w:color w:val="000000"/>
                <w:sz w:val="22"/>
                <w:szCs w:val="22"/>
                <w:lang w:bidi="ar"/>
              </w:rPr>
              <w:t>业务服务器</w:t>
            </w:r>
          </w:p>
        </w:tc>
        <w:tc>
          <w:tcPr>
            <w:tcW w:w="4355"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配置≥4颗Intel Xeon Gold 6230或以上处理器</w:t>
            </w:r>
            <w:r>
              <w:rPr>
                <w:rFonts w:ascii="宋体" w:eastAsia="宋体" w:hAnsi="宋体" w:cs="宋体" w:hint="eastAsia"/>
                <w:color w:val="000000"/>
                <w:sz w:val="22"/>
                <w:szCs w:val="22"/>
                <w:lang w:bidi="ar"/>
              </w:rPr>
              <w:br/>
              <w:t>配置≥1024GB DDR4 3200MHz服务器内存</w:t>
            </w:r>
            <w:r>
              <w:rPr>
                <w:rFonts w:ascii="宋体" w:eastAsia="宋体" w:hAnsi="宋体" w:cs="宋体" w:hint="eastAsia"/>
                <w:color w:val="000000"/>
                <w:sz w:val="22"/>
                <w:szCs w:val="22"/>
                <w:lang w:bidi="ar"/>
              </w:rPr>
              <w:br/>
              <w:t>配置≥2块企业级600GB SAS热插拔硬盘</w:t>
            </w:r>
            <w:r>
              <w:rPr>
                <w:rFonts w:ascii="宋体" w:eastAsia="宋体" w:hAnsi="宋体" w:cs="宋体" w:hint="eastAsia"/>
                <w:color w:val="000000"/>
                <w:sz w:val="22"/>
                <w:szCs w:val="22"/>
                <w:lang w:bidi="ar"/>
              </w:rPr>
              <w:br/>
              <w:t>配置Raid卡，支持RAID 0、1、5、6、10、50、60，配置≥2GB缓存（可支持扩展到8G缓存卡）</w:t>
            </w:r>
            <w:r>
              <w:rPr>
                <w:rFonts w:ascii="宋体" w:eastAsia="宋体" w:hAnsi="宋体" w:cs="宋体" w:hint="eastAsia"/>
                <w:color w:val="000000"/>
                <w:sz w:val="22"/>
                <w:szCs w:val="22"/>
                <w:lang w:bidi="ar"/>
              </w:rPr>
              <w:br/>
              <w:t>配置≥2个32Gbps HBA存储连接端口</w:t>
            </w:r>
            <w:r>
              <w:rPr>
                <w:rFonts w:ascii="宋体" w:eastAsia="宋体" w:hAnsi="宋体" w:cs="宋体" w:hint="eastAsia"/>
                <w:color w:val="000000"/>
                <w:sz w:val="22"/>
                <w:szCs w:val="22"/>
                <w:lang w:bidi="ar"/>
              </w:rPr>
              <w:br/>
              <w:t>配置≥4个万兆光口（含</w:t>
            </w:r>
            <w:proofErr w:type="gramStart"/>
            <w:r>
              <w:rPr>
                <w:rFonts w:ascii="宋体" w:eastAsia="宋体" w:hAnsi="宋体" w:cs="宋体" w:hint="eastAsia"/>
                <w:color w:val="000000"/>
                <w:sz w:val="22"/>
                <w:szCs w:val="22"/>
                <w:lang w:bidi="ar"/>
              </w:rPr>
              <w:t>多模光模块</w:t>
            </w:r>
            <w:proofErr w:type="gramEnd"/>
            <w:r>
              <w:rPr>
                <w:rFonts w:ascii="宋体" w:eastAsia="宋体" w:hAnsi="宋体" w:cs="宋体" w:hint="eastAsia"/>
                <w:color w:val="000000"/>
                <w:sz w:val="22"/>
                <w:szCs w:val="22"/>
                <w:lang w:bidi="ar"/>
              </w:rPr>
              <w:t>）</w:t>
            </w:r>
            <w:r>
              <w:rPr>
                <w:rFonts w:ascii="宋体" w:eastAsia="宋体" w:hAnsi="宋体" w:cs="宋体" w:hint="eastAsia"/>
                <w:color w:val="000000"/>
                <w:sz w:val="22"/>
                <w:szCs w:val="22"/>
                <w:lang w:bidi="ar"/>
              </w:rPr>
              <w:br/>
              <w:t>配置≥2个</w:t>
            </w:r>
            <w:proofErr w:type="gramStart"/>
            <w:r>
              <w:rPr>
                <w:rFonts w:ascii="宋体" w:eastAsia="宋体" w:hAnsi="宋体" w:cs="宋体" w:hint="eastAsia"/>
                <w:color w:val="000000"/>
                <w:sz w:val="22"/>
                <w:szCs w:val="22"/>
                <w:lang w:bidi="ar"/>
              </w:rPr>
              <w:t>千兆电口</w:t>
            </w:r>
            <w:proofErr w:type="gramEnd"/>
            <w:r>
              <w:rPr>
                <w:rFonts w:ascii="宋体" w:eastAsia="宋体" w:hAnsi="宋体" w:cs="宋体" w:hint="eastAsia"/>
                <w:color w:val="000000"/>
                <w:sz w:val="22"/>
                <w:szCs w:val="22"/>
                <w:lang w:bidi="ar"/>
              </w:rPr>
              <w:br/>
              <w:t>配置≥2个热插</w:t>
            </w:r>
            <w:proofErr w:type="gramStart"/>
            <w:r>
              <w:rPr>
                <w:rFonts w:ascii="宋体" w:eastAsia="宋体" w:hAnsi="宋体" w:cs="宋体" w:hint="eastAsia"/>
                <w:color w:val="000000"/>
                <w:sz w:val="22"/>
                <w:szCs w:val="22"/>
                <w:lang w:bidi="ar"/>
              </w:rPr>
              <w:t>拔冗</w:t>
            </w:r>
            <w:proofErr w:type="gramEnd"/>
            <w:r>
              <w:rPr>
                <w:rFonts w:ascii="宋体" w:eastAsia="宋体" w:hAnsi="宋体" w:cs="宋体" w:hint="eastAsia"/>
                <w:color w:val="000000"/>
                <w:sz w:val="22"/>
                <w:szCs w:val="22"/>
                <w:lang w:bidi="ar"/>
              </w:rPr>
              <w:t>余电源</w:t>
            </w:r>
            <w:r>
              <w:rPr>
                <w:rFonts w:ascii="宋体" w:eastAsia="宋体" w:hAnsi="宋体" w:cs="宋体" w:hint="eastAsia"/>
                <w:color w:val="000000"/>
                <w:sz w:val="22"/>
                <w:szCs w:val="22"/>
                <w:lang w:bidi="ar"/>
              </w:rPr>
              <w:br/>
              <w:t>配置原装滑动导轨</w:t>
            </w:r>
            <w:r>
              <w:rPr>
                <w:rFonts w:ascii="宋体" w:eastAsia="宋体" w:hAnsi="宋体" w:cs="宋体" w:hint="eastAsia"/>
                <w:color w:val="000000"/>
                <w:sz w:val="22"/>
                <w:szCs w:val="22"/>
                <w:lang w:bidi="ar"/>
              </w:rPr>
              <w:br/>
              <w:t>制造商三年7×24小时质保服务;</w:t>
            </w:r>
          </w:p>
        </w:tc>
        <w:tc>
          <w:tcPr>
            <w:tcW w:w="868" w:type="dxa"/>
            <w:shd w:val="clear" w:color="auto" w:fill="auto"/>
            <w:vAlign w:val="center"/>
          </w:tcPr>
          <w:p w:rsidR="000F796B" w:rsidRDefault="000F796B">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4</w:t>
            </w:r>
          </w:p>
        </w:tc>
        <w:tc>
          <w:tcPr>
            <w:tcW w:w="868"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台</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5</w:t>
            </w:r>
          </w:p>
        </w:tc>
        <w:tc>
          <w:tcPr>
            <w:tcW w:w="1248"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光纤交换机</w:t>
            </w:r>
          </w:p>
        </w:tc>
        <w:tc>
          <w:tcPr>
            <w:tcW w:w="4355"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48端口或以上光纤交换机</w:t>
            </w:r>
            <w:r>
              <w:rPr>
                <w:rFonts w:ascii="宋体" w:eastAsia="宋体" w:hAnsi="宋体" w:cs="宋体" w:hint="eastAsia"/>
                <w:color w:val="000000"/>
                <w:sz w:val="22"/>
                <w:szCs w:val="22"/>
                <w:lang w:bidi="ar"/>
              </w:rPr>
              <w:br/>
              <w:t>至少配置24端口激活，配置≥24个32G光模块</w:t>
            </w:r>
            <w:r>
              <w:rPr>
                <w:rFonts w:ascii="宋体" w:eastAsia="宋体" w:hAnsi="宋体" w:cs="宋体" w:hint="eastAsia"/>
                <w:color w:val="000000"/>
                <w:sz w:val="22"/>
                <w:szCs w:val="22"/>
                <w:lang w:bidi="ar"/>
              </w:rPr>
              <w:br/>
              <w:t>含级联许可</w:t>
            </w:r>
            <w:r>
              <w:rPr>
                <w:rFonts w:ascii="宋体" w:eastAsia="宋体" w:hAnsi="宋体" w:cs="宋体" w:hint="eastAsia"/>
                <w:color w:val="000000"/>
                <w:sz w:val="22"/>
                <w:szCs w:val="22"/>
                <w:lang w:bidi="ar"/>
              </w:rPr>
              <w:br/>
              <w:t>制造商三年7×24小时质保服务;</w:t>
            </w:r>
          </w:p>
        </w:tc>
        <w:tc>
          <w:tcPr>
            <w:tcW w:w="868" w:type="dxa"/>
            <w:shd w:val="clear" w:color="auto" w:fill="auto"/>
            <w:vAlign w:val="center"/>
          </w:tcPr>
          <w:p w:rsidR="000F796B" w:rsidRDefault="000F796B">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4</w:t>
            </w:r>
          </w:p>
        </w:tc>
        <w:tc>
          <w:tcPr>
            <w:tcW w:w="868"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台</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6</w:t>
            </w:r>
          </w:p>
        </w:tc>
        <w:tc>
          <w:tcPr>
            <w:tcW w:w="1248"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存储虚拟化平台</w:t>
            </w:r>
          </w:p>
        </w:tc>
        <w:tc>
          <w:tcPr>
            <w:tcW w:w="4355" w:type="dxa"/>
            <w:shd w:val="clear" w:color="auto" w:fill="auto"/>
            <w:vAlign w:val="center"/>
          </w:tcPr>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为了保障售后服务统一及产品兼容性，本次所供产品要求与本项目的</w:t>
            </w:r>
            <w:proofErr w:type="gramStart"/>
            <w:r>
              <w:rPr>
                <w:rFonts w:ascii="宋体" w:eastAsia="宋体" w:hAnsi="宋体" w:cs="宋体" w:hint="eastAsia"/>
                <w:color w:val="000000"/>
                <w:sz w:val="22"/>
                <w:szCs w:val="22"/>
                <w:lang w:bidi="ar"/>
              </w:rPr>
              <w:t>核心全闪存</w:t>
            </w:r>
            <w:proofErr w:type="gramEnd"/>
            <w:r>
              <w:rPr>
                <w:rFonts w:ascii="宋体" w:eastAsia="宋体" w:hAnsi="宋体" w:cs="宋体" w:hint="eastAsia"/>
                <w:color w:val="000000"/>
                <w:sz w:val="22"/>
                <w:szCs w:val="22"/>
                <w:lang w:bidi="ar"/>
              </w:rPr>
              <w:t>存储为同一品牌</w:t>
            </w:r>
            <w:r>
              <w:rPr>
                <w:rFonts w:ascii="宋体" w:eastAsia="宋体" w:hAnsi="宋体" w:cs="宋体" w:hint="eastAsia"/>
                <w:color w:val="000000"/>
                <w:sz w:val="22"/>
                <w:szCs w:val="22"/>
                <w:lang w:bidi="ar"/>
              </w:rPr>
              <w:br/>
              <w:t xml:space="preserve">全冗余模块化体系结构 </w:t>
            </w:r>
            <w:r>
              <w:rPr>
                <w:rFonts w:ascii="宋体" w:eastAsia="宋体" w:hAnsi="宋体" w:cs="宋体" w:hint="eastAsia"/>
                <w:color w:val="000000"/>
                <w:sz w:val="22"/>
                <w:szCs w:val="22"/>
                <w:lang w:bidi="ar"/>
              </w:rPr>
              <w:br/>
              <w:t xml:space="preserve">支持控制器的横向的扩展 </w:t>
            </w:r>
            <w:r>
              <w:rPr>
                <w:rFonts w:ascii="宋体" w:eastAsia="宋体" w:hAnsi="宋体" w:cs="宋体" w:hint="eastAsia"/>
                <w:color w:val="000000"/>
                <w:sz w:val="22"/>
                <w:szCs w:val="22"/>
                <w:lang w:bidi="ar"/>
              </w:rPr>
              <w:br/>
              <w:t>采用分布式缓存一致性架构</w:t>
            </w:r>
            <w:r>
              <w:rPr>
                <w:rFonts w:ascii="宋体" w:eastAsia="宋体" w:hAnsi="宋体" w:cs="宋体" w:hint="eastAsia"/>
                <w:color w:val="000000"/>
                <w:sz w:val="22"/>
                <w:szCs w:val="22"/>
                <w:lang w:bidi="ar"/>
              </w:rPr>
              <w:br/>
              <w:t xml:space="preserve">本次配置≥2个虚拟化控制器，每个控制器配置≥128GB缓存； </w:t>
            </w:r>
            <w:r>
              <w:rPr>
                <w:rFonts w:ascii="宋体" w:eastAsia="宋体" w:hAnsi="宋体" w:cs="宋体" w:hint="eastAsia"/>
                <w:color w:val="000000"/>
                <w:sz w:val="22"/>
                <w:szCs w:val="22"/>
                <w:lang w:bidi="ar"/>
              </w:rPr>
              <w:br/>
              <w:t xml:space="preserve">单集群支持最大缓存≥1024GB，单集群支持扩展≥8个虚拟化控制器 </w:t>
            </w:r>
            <w:r>
              <w:rPr>
                <w:rFonts w:ascii="宋体" w:eastAsia="宋体" w:hAnsi="宋体" w:cs="宋体" w:hint="eastAsia"/>
                <w:color w:val="000000"/>
                <w:sz w:val="22"/>
                <w:szCs w:val="22"/>
                <w:lang w:bidi="ar"/>
              </w:rPr>
              <w:br/>
              <w:t>多控制器构成集群时，控制器间通讯通过额外的FC或IB端口进行，不占用用于连接主</w:t>
            </w:r>
            <w:r>
              <w:rPr>
                <w:rFonts w:ascii="宋体" w:eastAsia="宋体" w:hAnsi="宋体" w:cs="宋体" w:hint="eastAsia"/>
                <w:color w:val="000000"/>
                <w:sz w:val="22"/>
                <w:szCs w:val="22"/>
                <w:lang w:bidi="ar"/>
              </w:rPr>
              <w:lastRenderedPageBreak/>
              <w:t xml:space="preserve">机和存储阵列的FC端口 </w:t>
            </w:r>
            <w:r>
              <w:rPr>
                <w:rFonts w:ascii="宋体" w:eastAsia="宋体" w:hAnsi="宋体" w:cs="宋体" w:hint="eastAsia"/>
                <w:color w:val="000000"/>
                <w:sz w:val="22"/>
                <w:szCs w:val="22"/>
                <w:lang w:bidi="ar"/>
              </w:rPr>
              <w:br/>
              <w:t xml:space="preserve">配置在逻辑设备上封装建立类RAID 0的逻辑卷功能，通过跨LUN进行I/O条带以提升性能； </w:t>
            </w:r>
            <w:r>
              <w:rPr>
                <w:rFonts w:ascii="宋体" w:eastAsia="宋体" w:hAnsi="宋体" w:cs="宋体" w:hint="eastAsia"/>
                <w:color w:val="000000"/>
                <w:sz w:val="22"/>
                <w:szCs w:val="22"/>
                <w:lang w:bidi="ar"/>
              </w:rPr>
              <w:br/>
              <w:t xml:space="preserve">配置在逻辑设备上封装建立类RAID 1的逻辑卷功能，通过跨分布在不同阵列的LUN进行镜像以提供后端阵列的高可用性； </w:t>
            </w:r>
            <w:r>
              <w:rPr>
                <w:rFonts w:ascii="宋体" w:eastAsia="宋体" w:hAnsi="宋体" w:cs="宋体" w:hint="eastAsia"/>
                <w:color w:val="000000"/>
                <w:sz w:val="22"/>
                <w:szCs w:val="22"/>
                <w:lang w:bidi="ar"/>
              </w:rPr>
              <w:br/>
              <w:t xml:space="preserve">配置在逻辑设备上的封装拼接逻辑卷功能，提供一种通过组合两个或多个较小设备来创建较大设备的功能 </w:t>
            </w:r>
            <w:r>
              <w:rPr>
                <w:rFonts w:ascii="宋体" w:eastAsia="宋体" w:hAnsi="宋体" w:cs="宋体" w:hint="eastAsia"/>
                <w:color w:val="000000"/>
                <w:sz w:val="22"/>
                <w:szCs w:val="22"/>
                <w:lang w:bidi="ar"/>
              </w:rPr>
              <w:br/>
              <w:t>支持实现数据中心多台存储系统之间的双活。任何一台存储发生硬件故障，另一台存储仍然继续对外提供服务，业务无中断。采用LUN直接映射方式，将原有存储整合时，不能摧毁原有存储上的数据</w:t>
            </w:r>
            <w:r>
              <w:rPr>
                <w:rFonts w:ascii="宋体" w:eastAsia="宋体" w:hAnsi="宋体" w:cs="宋体" w:hint="eastAsia"/>
                <w:color w:val="000000"/>
                <w:sz w:val="22"/>
                <w:szCs w:val="22"/>
                <w:lang w:bidi="ar"/>
              </w:rPr>
              <w:br/>
              <w:t>本次要求配置</w:t>
            </w:r>
            <w:proofErr w:type="gramStart"/>
            <w:r>
              <w:rPr>
                <w:rFonts w:ascii="宋体" w:eastAsia="宋体" w:hAnsi="宋体" w:cs="宋体" w:hint="eastAsia"/>
                <w:color w:val="000000"/>
                <w:sz w:val="22"/>
                <w:szCs w:val="22"/>
                <w:lang w:bidi="ar"/>
              </w:rPr>
              <w:t>跨数据</w:t>
            </w:r>
            <w:proofErr w:type="gramEnd"/>
            <w:r>
              <w:rPr>
                <w:rFonts w:ascii="宋体" w:eastAsia="宋体" w:hAnsi="宋体" w:cs="宋体" w:hint="eastAsia"/>
                <w:color w:val="000000"/>
                <w:sz w:val="22"/>
                <w:szCs w:val="22"/>
                <w:lang w:bidi="ar"/>
              </w:rPr>
              <w:t xml:space="preserve">中心双活，通过FC或IP链路实现两个数据中心的存储设备的双活，任何一个数据中心的存储设备发生故障，仍然能够通过另一个数据中心的存储设备进行访问，无需任何人工干预下存储数据访问零中断。   </w:t>
            </w:r>
            <w:r>
              <w:rPr>
                <w:rFonts w:ascii="宋体" w:eastAsia="宋体" w:hAnsi="宋体" w:cs="宋体" w:hint="eastAsia"/>
                <w:color w:val="000000"/>
                <w:sz w:val="22"/>
                <w:szCs w:val="22"/>
                <w:lang w:bidi="ar"/>
              </w:rPr>
              <w:br/>
              <w:t>支持使用UNMAP为精简配置回收空间</w:t>
            </w:r>
            <w:r>
              <w:rPr>
                <w:rFonts w:ascii="宋体" w:eastAsia="宋体" w:hAnsi="宋体" w:cs="宋体" w:hint="eastAsia"/>
                <w:color w:val="000000"/>
                <w:sz w:val="22"/>
                <w:szCs w:val="22"/>
                <w:lang w:bidi="ar"/>
              </w:rPr>
              <w:br/>
              <w:t>支持XCOPY功能，提升数据移动效率</w:t>
            </w:r>
            <w:r>
              <w:rPr>
                <w:rFonts w:ascii="宋体" w:eastAsia="宋体" w:hAnsi="宋体" w:cs="宋体" w:hint="eastAsia"/>
                <w:color w:val="000000"/>
                <w:sz w:val="22"/>
                <w:szCs w:val="22"/>
                <w:lang w:bidi="ar"/>
              </w:rPr>
              <w:br/>
              <w:t xml:space="preserve">本次配置≥16个16Gb/s光纤接口 </w:t>
            </w:r>
            <w:r>
              <w:rPr>
                <w:rFonts w:ascii="宋体" w:eastAsia="宋体" w:hAnsi="宋体" w:cs="宋体" w:hint="eastAsia"/>
                <w:color w:val="000000"/>
                <w:sz w:val="22"/>
                <w:szCs w:val="22"/>
                <w:lang w:bidi="ar"/>
              </w:rPr>
              <w:br/>
              <w:t xml:space="preserve">单集群支持不低于11000个LUN； </w:t>
            </w:r>
            <w:r>
              <w:rPr>
                <w:rFonts w:ascii="宋体" w:eastAsia="宋体" w:hAnsi="宋体" w:cs="宋体" w:hint="eastAsia"/>
                <w:color w:val="000000"/>
                <w:sz w:val="22"/>
                <w:szCs w:val="22"/>
                <w:lang w:bidi="ar"/>
              </w:rPr>
              <w:br/>
              <w:t xml:space="preserve">配置最大主机连接数≥1600个 </w:t>
            </w:r>
            <w:r>
              <w:rPr>
                <w:rFonts w:ascii="宋体" w:eastAsia="宋体" w:hAnsi="宋体" w:cs="宋体" w:hint="eastAsia"/>
                <w:color w:val="000000"/>
                <w:sz w:val="22"/>
                <w:szCs w:val="22"/>
                <w:lang w:bidi="ar"/>
              </w:rPr>
              <w:br/>
              <w:t>实现自动在多个虚拟化引擎的控制器之间执行存储域的共享、平衡和故障切换。实现存储</w:t>
            </w:r>
            <w:proofErr w:type="gramStart"/>
            <w:r>
              <w:rPr>
                <w:rFonts w:ascii="宋体" w:eastAsia="宋体" w:hAnsi="宋体" w:cs="宋体" w:hint="eastAsia"/>
                <w:color w:val="000000"/>
                <w:sz w:val="22"/>
                <w:szCs w:val="22"/>
                <w:lang w:bidi="ar"/>
              </w:rPr>
              <w:t>私有云功能</w:t>
            </w:r>
            <w:proofErr w:type="gramEnd"/>
            <w:r>
              <w:rPr>
                <w:rFonts w:ascii="宋体" w:eastAsia="宋体" w:hAnsi="宋体" w:cs="宋体" w:hint="eastAsia"/>
                <w:color w:val="000000"/>
                <w:sz w:val="22"/>
                <w:szCs w:val="22"/>
                <w:lang w:bidi="ar"/>
              </w:rPr>
              <w:t xml:space="preserve"> </w:t>
            </w:r>
            <w:r>
              <w:rPr>
                <w:rFonts w:ascii="宋体" w:eastAsia="宋体" w:hAnsi="宋体" w:cs="宋体" w:hint="eastAsia"/>
                <w:color w:val="000000"/>
                <w:sz w:val="22"/>
                <w:szCs w:val="22"/>
                <w:lang w:bidi="ar"/>
              </w:rPr>
              <w:br/>
              <w:t>跨阵列移动生产卷而不会造成主机中断或</w:t>
            </w:r>
            <w:proofErr w:type="gramStart"/>
            <w:r>
              <w:rPr>
                <w:rFonts w:ascii="宋体" w:eastAsia="宋体" w:hAnsi="宋体" w:cs="宋体" w:hint="eastAsia"/>
                <w:color w:val="000000"/>
                <w:sz w:val="22"/>
                <w:szCs w:val="22"/>
                <w:lang w:bidi="ar"/>
              </w:rPr>
              <w:t>宕</w:t>
            </w:r>
            <w:proofErr w:type="gramEnd"/>
            <w:r>
              <w:rPr>
                <w:rFonts w:ascii="宋体" w:eastAsia="宋体" w:hAnsi="宋体" w:cs="宋体" w:hint="eastAsia"/>
                <w:color w:val="000000"/>
                <w:sz w:val="22"/>
                <w:szCs w:val="22"/>
                <w:lang w:bidi="ar"/>
              </w:rPr>
              <w:t xml:space="preserve">机 </w:t>
            </w:r>
            <w:r>
              <w:rPr>
                <w:rFonts w:ascii="宋体" w:eastAsia="宋体" w:hAnsi="宋体" w:cs="宋体" w:hint="eastAsia"/>
                <w:color w:val="000000"/>
                <w:sz w:val="22"/>
                <w:szCs w:val="22"/>
                <w:lang w:bidi="ar"/>
              </w:rPr>
              <w:br/>
              <w:t>冗余集群设计，无单点故障，能够进行无中断硬件和软件升级</w:t>
            </w:r>
          </w:p>
          <w:p w:rsidR="000F796B" w:rsidRDefault="000F796B">
            <w:pPr>
              <w:widowControl/>
              <w:textAlignment w:val="center"/>
              <w:rPr>
                <w:rFonts w:ascii="宋体" w:eastAsia="宋体" w:hAnsi="宋体" w:cs="宋体"/>
                <w:sz w:val="22"/>
                <w:szCs w:val="22"/>
                <w:lang w:bidi="ar"/>
              </w:rPr>
            </w:pPr>
            <w:r>
              <w:rPr>
                <w:rFonts w:ascii="宋体" w:eastAsia="宋体" w:hAnsi="宋体" w:cs="宋体" w:hint="eastAsia"/>
                <w:sz w:val="22"/>
                <w:szCs w:val="22"/>
                <w:lang w:bidi="ar"/>
              </w:rPr>
              <w:t xml:space="preserve">系统还附带 FAST Cache，可提高 IO </w:t>
            </w:r>
            <w:proofErr w:type="gramStart"/>
            <w:r>
              <w:rPr>
                <w:rFonts w:ascii="宋体" w:eastAsia="宋体" w:hAnsi="宋体" w:cs="宋体" w:hint="eastAsia"/>
                <w:sz w:val="22"/>
                <w:szCs w:val="22"/>
                <w:lang w:bidi="ar"/>
              </w:rPr>
              <w:t>和</w:t>
            </w:r>
            <w:proofErr w:type="gramEnd"/>
            <w:r>
              <w:rPr>
                <w:rFonts w:ascii="宋体" w:eastAsia="宋体" w:hAnsi="宋体" w:cs="宋体" w:hint="eastAsia"/>
                <w:sz w:val="22"/>
                <w:szCs w:val="22"/>
                <w:lang w:bidi="ar"/>
              </w:rPr>
              <w:t xml:space="preserve"> </w:t>
            </w:r>
          </w:p>
          <w:p w:rsidR="000F796B" w:rsidRDefault="000F796B">
            <w:pPr>
              <w:widowControl/>
              <w:textAlignment w:val="center"/>
              <w:rPr>
                <w:rFonts w:ascii="宋体" w:eastAsia="宋体" w:hAnsi="宋体" w:cs="宋体"/>
                <w:sz w:val="22"/>
                <w:szCs w:val="22"/>
                <w:lang w:bidi="ar"/>
              </w:rPr>
            </w:pPr>
            <w:r>
              <w:rPr>
                <w:rFonts w:ascii="宋体" w:eastAsia="宋体" w:hAnsi="宋体" w:cs="宋体" w:hint="eastAsia"/>
                <w:sz w:val="22"/>
                <w:szCs w:val="22"/>
                <w:lang w:bidi="ar"/>
              </w:rPr>
              <w:t xml:space="preserve">FAST VP 性能，实现自动分层效率。高密度存储模块仅仅在三个机架单元中便支持 80 个 </w:t>
            </w:r>
          </w:p>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sz w:val="22"/>
                <w:szCs w:val="22"/>
                <w:lang w:bidi="ar"/>
              </w:rPr>
              <w:t>闪存驱动器，进一步提升了空间利用效率。</w:t>
            </w:r>
            <w:r>
              <w:rPr>
                <w:rFonts w:ascii="宋体" w:eastAsia="宋体" w:hAnsi="宋体" w:cs="宋体" w:hint="eastAsia"/>
                <w:color w:val="000000"/>
                <w:sz w:val="22"/>
                <w:szCs w:val="22"/>
                <w:lang w:bidi="ar"/>
              </w:rPr>
              <w:br/>
              <w:t>制造商三年7×24小时质保服务;</w:t>
            </w:r>
            <w:r>
              <w:rPr>
                <w:rFonts w:ascii="宋体" w:eastAsia="宋体" w:hAnsi="宋体" w:cs="宋体" w:hint="eastAsia"/>
                <w:color w:val="000000"/>
                <w:sz w:val="22"/>
                <w:szCs w:val="22"/>
                <w:lang w:bidi="ar"/>
              </w:rPr>
              <w:br/>
              <w:t>提供制造商盖章的投标产品技术参数确认函和制造商盖章的服务承诺函。</w:t>
            </w:r>
          </w:p>
        </w:tc>
        <w:tc>
          <w:tcPr>
            <w:tcW w:w="868" w:type="dxa"/>
            <w:shd w:val="clear" w:color="auto" w:fill="auto"/>
            <w:vAlign w:val="center"/>
          </w:tcPr>
          <w:p w:rsidR="000F796B" w:rsidRDefault="000F796B">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2</w:t>
            </w:r>
          </w:p>
        </w:tc>
        <w:tc>
          <w:tcPr>
            <w:tcW w:w="868"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套</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7</w:t>
            </w:r>
          </w:p>
        </w:tc>
        <w:tc>
          <w:tcPr>
            <w:tcW w:w="1248"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proofErr w:type="gramStart"/>
            <w:r>
              <w:rPr>
                <w:rFonts w:ascii="宋体" w:eastAsia="宋体" w:hAnsi="宋体" w:cs="宋体" w:hint="eastAsia"/>
                <w:color w:val="000000"/>
                <w:sz w:val="22"/>
                <w:szCs w:val="22"/>
                <w:lang w:bidi="ar"/>
              </w:rPr>
              <w:t>核心全闪存</w:t>
            </w:r>
            <w:proofErr w:type="gramEnd"/>
            <w:r>
              <w:rPr>
                <w:rFonts w:ascii="宋体" w:eastAsia="宋体" w:hAnsi="宋体" w:cs="宋体" w:hint="eastAsia"/>
                <w:color w:val="000000"/>
                <w:sz w:val="22"/>
                <w:szCs w:val="22"/>
                <w:lang w:bidi="ar"/>
              </w:rPr>
              <w:t>存储</w:t>
            </w:r>
          </w:p>
        </w:tc>
        <w:tc>
          <w:tcPr>
            <w:tcW w:w="4355" w:type="dxa"/>
            <w:shd w:val="clear" w:color="auto" w:fill="auto"/>
            <w:vAlign w:val="center"/>
          </w:tcPr>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企业级NVMe</w:t>
            </w:r>
            <w:proofErr w:type="gramStart"/>
            <w:r>
              <w:rPr>
                <w:rFonts w:ascii="宋体" w:eastAsia="宋体" w:hAnsi="宋体" w:cs="宋体" w:hint="eastAsia"/>
                <w:color w:val="000000"/>
                <w:sz w:val="22"/>
                <w:szCs w:val="22"/>
                <w:lang w:bidi="ar"/>
              </w:rPr>
              <w:t>全闪存</w:t>
            </w:r>
            <w:proofErr w:type="gramEnd"/>
            <w:r>
              <w:rPr>
                <w:rFonts w:ascii="宋体" w:eastAsia="宋体" w:hAnsi="宋体" w:cs="宋体" w:hint="eastAsia"/>
                <w:color w:val="000000"/>
                <w:sz w:val="22"/>
                <w:szCs w:val="22"/>
                <w:lang w:bidi="ar"/>
              </w:rPr>
              <w:t>存储，存储操作系统</w:t>
            </w:r>
            <w:proofErr w:type="gramStart"/>
            <w:r>
              <w:rPr>
                <w:rFonts w:ascii="宋体" w:eastAsia="宋体" w:hAnsi="宋体" w:cs="宋体" w:hint="eastAsia"/>
                <w:color w:val="000000"/>
                <w:sz w:val="22"/>
                <w:szCs w:val="22"/>
                <w:lang w:bidi="ar"/>
              </w:rPr>
              <w:t>为全闪存</w:t>
            </w:r>
            <w:proofErr w:type="gramEnd"/>
            <w:r>
              <w:rPr>
                <w:rFonts w:ascii="宋体" w:eastAsia="宋体" w:hAnsi="宋体" w:cs="宋体" w:hint="eastAsia"/>
                <w:color w:val="000000"/>
                <w:sz w:val="22"/>
                <w:szCs w:val="22"/>
                <w:lang w:bidi="ar"/>
              </w:rPr>
              <w:t>架构优化，不支持使用机械磁盘；</w:t>
            </w:r>
            <w:r>
              <w:rPr>
                <w:rFonts w:ascii="宋体" w:eastAsia="宋体" w:hAnsi="宋体" w:cs="宋体" w:hint="eastAsia"/>
                <w:color w:val="000000"/>
                <w:sz w:val="22"/>
                <w:szCs w:val="22"/>
                <w:lang w:bidi="ar"/>
              </w:rPr>
              <w:br/>
              <w:t>一体化统一存储架构，同时提供NAS、IP SAN</w:t>
            </w:r>
            <w:r>
              <w:rPr>
                <w:rFonts w:ascii="宋体" w:eastAsia="宋体" w:hAnsi="宋体" w:cs="宋体" w:hint="eastAsia"/>
                <w:color w:val="000000"/>
                <w:sz w:val="22"/>
                <w:szCs w:val="22"/>
                <w:lang w:bidi="ar"/>
              </w:rPr>
              <w:lastRenderedPageBreak/>
              <w:t>和FC SAN访问模式；</w:t>
            </w:r>
            <w:r>
              <w:rPr>
                <w:rFonts w:ascii="宋体" w:eastAsia="宋体" w:hAnsi="宋体" w:cs="宋体" w:hint="eastAsia"/>
                <w:color w:val="000000"/>
                <w:sz w:val="22"/>
                <w:szCs w:val="22"/>
                <w:lang w:bidi="ar"/>
              </w:rPr>
              <w:br/>
              <w:t>配置LUN、VVOLs及NAS服务方式，同时提供数据块和文件访问服务；</w:t>
            </w:r>
            <w:r>
              <w:rPr>
                <w:rFonts w:ascii="宋体" w:eastAsia="宋体" w:hAnsi="宋体" w:cs="宋体" w:hint="eastAsia"/>
                <w:color w:val="000000"/>
                <w:sz w:val="22"/>
                <w:szCs w:val="22"/>
                <w:lang w:bidi="ar"/>
              </w:rPr>
              <w:br/>
              <w:t>存储系统支持控制器的横向扩展，可扩展≥8个控制器；</w:t>
            </w:r>
            <w:r>
              <w:rPr>
                <w:rFonts w:ascii="宋体" w:eastAsia="宋体" w:hAnsi="宋体" w:cs="宋体" w:hint="eastAsia"/>
                <w:color w:val="000000"/>
                <w:sz w:val="22"/>
                <w:szCs w:val="22"/>
                <w:lang w:bidi="ar"/>
              </w:rPr>
              <w:br/>
              <w:t>最大可扩展缓存≥8000GB</w:t>
            </w:r>
            <w:r>
              <w:rPr>
                <w:rFonts w:ascii="宋体" w:eastAsia="宋体" w:hAnsi="宋体" w:cs="宋体" w:hint="eastAsia"/>
                <w:color w:val="000000"/>
                <w:sz w:val="22"/>
                <w:szCs w:val="22"/>
                <w:lang w:bidi="ar"/>
              </w:rPr>
              <w:br/>
              <w:t>最大可扩展处理器核心数≥368核</w:t>
            </w:r>
            <w:r>
              <w:rPr>
                <w:rFonts w:ascii="宋体" w:eastAsia="宋体" w:hAnsi="宋体" w:cs="宋体" w:hint="eastAsia"/>
                <w:color w:val="000000"/>
                <w:sz w:val="22"/>
                <w:szCs w:val="22"/>
                <w:lang w:bidi="ar"/>
              </w:rPr>
              <w:br/>
              <w:t>最大可扩展前端FC端口数≥64，支持32Gb端口配置</w:t>
            </w:r>
            <w:r>
              <w:rPr>
                <w:rFonts w:ascii="宋体" w:eastAsia="宋体" w:hAnsi="宋体" w:cs="宋体" w:hint="eastAsia"/>
                <w:color w:val="000000"/>
                <w:sz w:val="22"/>
                <w:szCs w:val="22"/>
                <w:lang w:bidi="ar"/>
              </w:rPr>
              <w:br/>
              <w:t>最大可扩展前端10GbE端口数≥96，支持25Gb端口配置</w:t>
            </w:r>
            <w:r>
              <w:rPr>
                <w:rFonts w:ascii="宋体" w:eastAsia="宋体" w:hAnsi="宋体" w:cs="宋体" w:hint="eastAsia"/>
                <w:color w:val="000000"/>
                <w:sz w:val="22"/>
                <w:szCs w:val="22"/>
                <w:lang w:bidi="ar"/>
              </w:rPr>
              <w:br/>
              <w:t>本次配置≥2个SAN+NAS融合控制器，每个控制器配置≥2颗12核Intel Xeon 2.1GHz或以上处理器，两控制器总核数≥48核，且控制器采用Active-Active架构;</w:t>
            </w:r>
            <w:r>
              <w:rPr>
                <w:rFonts w:ascii="宋体" w:eastAsia="宋体" w:hAnsi="宋体" w:cs="宋体" w:hint="eastAsia"/>
                <w:color w:val="000000"/>
                <w:sz w:val="22"/>
                <w:szCs w:val="22"/>
                <w:lang w:bidi="ar"/>
              </w:rPr>
              <w:br/>
              <w:t>每控制器缓存配置≥384GB，两控制器总缓存配置≥768GB，缓存</w:t>
            </w:r>
            <w:proofErr w:type="gramStart"/>
            <w:r>
              <w:rPr>
                <w:rFonts w:ascii="宋体" w:eastAsia="宋体" w:hAnsi="宋体" w:cs="宋体" w:hint="eastAsia"/>
                <w:color w:val="000000"/>
                <w:sz w:val="22"/>
                <w:szCs w:val="22"/>
                <w:lang w:bidi="ar"/>
              </w:rPr>
              <w:t>配置非</w:t>
            </w:r>
            <w:proofErr w:type="gramEnd"/>
            <w:r>
              <w:rPr>
                <w:rFonts w:ascii="宋体" w:eastAsia="宋体" w:hAnsi="宋体" w:cs="宋体" w:hint="eastAsia"/>
                <w:color w:val="000000"/>
                <w:sz w:val="22"/>
                <w:szCs w:val="22"/>
                <w:lang w:bidi="ar"/>
              </w:rPr>
              <w:t>SSD模拟、闪存扩展卡，NVMe卡，SCM卡，NAS缓存等其他扩展方式</w:t>
            </w:r>
            <w:r>
              <w:rPr>
                <w:rFonts w:ascii="宋体" w:eastAsia="宋体" w:hAnsi="宋体" w:cs="宋体" w:hint="eastAsia"/>
                <w:color w:val="000000"/>
                <w:sz w:val="22"/>
                <w:szCs w:val="22"/>
                <w:lang w:bidi="ar"/>
              </w:rPr>
              <w:br/>
              <w:t>配置≥8个32Gbps的前端FC光纤通道端口</w:t>
            </w:r>
            <w:r>
              <w:rPr>
                <w:rFonts w:ascii="宋体" w:eastAsia="宋体" w:hAnsi="宋体" w:cs="宋体" w:hint="eastAsia"/>
                <w:color w:val="000000"/>
                <w:sz w:val="22"/>
                <w:szCs w:val="22"/>
                <w:lang w:bidi="ar"/>
              </w:rPr>
              <w:br/>
              <w:t>配置≥4个10Gb/s的前端NAS和iSCSI一体化端口</w:t>
            </w:r>
            <w:r>
              <w:rPr>
                <w:rFonts w:ascii="宋体" w:eastAsia="宋体" w:hAnsi="宋体" w:cs="宋体" w:hint="eastAsia"/>
                <w:color w:val="000000"/>
                <w:sz w:val="22"/>
                <w:szCs w:val="22"/>
                <w:lang w:bidi="ar"/>
              </w:rPr>
              <w:br/>
              <w:t>配置≥10块3.84TB企业级NVMe</w:t>
            </w:r>
            <w:proofErr w:type="gramStart"/>
            <w:r>
              <w:rPr>
                <w:rFonts w:ascii="宋体" w:eastAsia="宋体" w:hAnsi="宋体" w:cs="宋体" w:hint="eastAsia"/>
                <w:color w:val="000000"/>
                <w:sz w:val="22"/>
                <w:szCs w:val="22"/>
                <w:lang w:bidi="ar"/>
              </w:rPr>
              <w:t>全闪存</w:t>
            </w:r>
            <w:proofErr w:type="gramEnd"/>
            <w:r>
              <w:rPr>
                <w:rFonts w:ascii="宋体" w:eastAsia="宋体" w:hAnsi="宋体" w:cs="宋体" w:hint="eastAsia"/>
                <w:color w:val="000000"/>
                <w:sz w:val="22"/>
                <w:szCs w:val="22"/>
                <w:lang w:bidi="ar"/>
              </w:rPr>
              <w:t>固态硬盘</w:t>
            </w:r>
            <w:r>
              <w:rPr>
                <w:rFonts w:ascii="宋体" w:eastAsia="宋体" w:hAnsi="宋体" w:cs="宋体" w:hint="eastAsia"/>
                <w:color w:val="000000"/>
                <w:sz w:val="22"/>
                <w:szCs w:val="22"/>
                <w:lang w:bidi="ar"/>
              </w:rPr>
              <w:br/>
              <w:t>固态硬盘单盘每块最大可支持15.36TB</w:t>
            </w:r>
            <w:r>
              <w:rPr>
                <w:rFonts w:ascii="宋体" w:eastAsia="宋体" w:hAnsi="宋体" w:cs="宋体" w:hint="eastAsia"/>
                <w:color w:val="000000"/>
                <w:sz w:val="22"/>
                <w:szCs w:val="22"/>
                <w:lang w:bidi="ar"/>
              </w:rPr>
              <w:br/>
              <w:t>双控制器下支持≥21块NVMe SCM磁盘作为可读写的用户数据存储空间</w:t>
            </w:r>
            <w:r>
              <w:rPr>
                <w:rFonts w:ascii="宋体" w:eastAsia="宋体" w:hAnsi="宋体" w:cs="宋体" w:hint="eastAsia"/>
                <w:color w:val="000000"/>
                <w:sz w:val="22"/>
                <w:szCs w:val="22"/>
                <w:lang w:bidi="ar"/>
              </w:rPr>
              <w:br/>
              <w:t>同时支持NVMe和SAS协议的固态硬盘</w:t>
            </w:r>
            <w:r>
              <w:rPr>
                <w:rFonts w:ascii="宋体" w:eastAsia="宋体" w:hAnsi="宋体" w:cs="宋体" w:hint="eastAsia"/>
                <w:color w:val="000000"/>
                <w:sz w:val="22"/>
                <w:szCs w:val="22"/>
                <w:lang w:bidi="ar"/>
              </w:rPr>
              <w:br/>
              <w:t>全冗余模块化架构，数据路径、电源、驱动器连接和存储处理器，任何部件具备无中断现场更换能力和故障自动切换能力，具有完全在线、无需停机的扩充能力，包括系统微码升级、系统处理能力的升级或扩充、存储容量的扩充等；</w:t>
            </w:r>
            <w:r>
              <w:rPr>
                <w:rFonts w:ascii="宋体" w:eastAsia="宋体" w:hAnsi="宋体" w:cs="宋体" w:hint="eastAsia"/>
                <w:color w:val="000000"/>
                <w:sz w:val="22"/>
                <w:szCs w:val="22"/>
                <w:lang w:bidi="ar"/>
              </w:rPr>
              <w:br/>
              <w:t>配置全容量许可的存储管理与性能监控功能</w:t>
            </w:r>
            <w:r>
              <w:rPr>
                <w:rFonts w:ascii="宋体" w:eastAsia="宋体" w:hAnsi="宋体" w:cs="宋体" w:hint="eastAsia"/>
                <w:color w:val="000000"/>
                <w:sz w:val="22"/>
                <w:szCs w:val="22"/>
                <w:lang w:bidi="ar"/>
              </w:rPr>
              <w:br/>
              <w:t>配置全容量在线重复数据删除和压缩功能</w:t>
            </w:r>
            <w:r>
              <w:rPr>
                <w:rFonts w:ascii="宋体" w:eastAsia="宋体" w:hAnsi="宋体" w:cs="宋体" w:hint="eastAsia"/>
                <w:color w:val="000000"/>
                <w:sz w:val="22"/>
                <w:szCs w:val="22"/>
                <w:lang w:bidi="ar"/>
              </w:rPr>
              <w:br/>
              <w:t>配置全容量数据复制功能</w:t>
            </w:r>
            <w:r>
              <w:rPr>
                <w:rFonts w:ascii="宋体" w:eastAsia="宋体" w:hAnsi="宋体" w:cs="宋体" w:hint="eastAsia"/>
                <w:color w:val="000000"/>
                <w:sz w:val="22"/>
                <w:szCs w:val="22"/>
                <w:lang w:bidi="ar"/>
              </w:rPr>
              <w:br/>
              <w:t>配置服务质量管理功能，通过优化磁盘阵列中的应用程序IO队列，实现对应用程序的IOPS、带宽和响应时间的控制优化；</w:t>
            </w:r>
            <w:r>
              <w:rPr>
                <w:rFonts w:ascii="宋体" w:eastAsia="宋体" w:hAnsi="宋体" w:cs="宋体" w:hint="eastAsia"/>
                <w:color w:val="000000"/>
                <w:sz w:val="22"/>
                <w:szCs w:val="22"/>
                <w:lang w:bidi="ar"/>
              </w:rPr>
              <w:br/>
              <w:t>支持并配置存储机器学习和智能预测软件，可以基于存储的系统健康状态，资源使用情况等</w:t>
            </w:r>
            <w:proofErr w:type="gramStart"/>
            <w:r>
              <w:rPr>
                <w:rFonts w:ascii="宋体" w:eastAsia="宋体" w:hAnsi="宋体" w:cs="宋体" w:hint="eastAsia"/>
                <w:color w:val="000000"/>
                <w:sz w:val="22"/>
                <w:szCs w:val="22"/>
                <w:lang w:bidi="ar"/>
              </w:rPr>
              <w:t>作出</w:t>
            </w:r>
            <w:proofErr w:type="gramEnd"/>
            <w:r>
              <w:rPr>
                <w:rFonts w:ascii="宋体" w:eastAsia="宋体" w:hAnsi="宋体" w:cs="宋体" w:hint="eastAsia"/>
                <w:color w:val="000000"/>
                <w:sz w:val="22"/>
                <w:szCs w:val="22"/>
                <w:lang w:bidi="ar"/>
              </w:rPr>
              <w:t>趋势分析预测以及智能的资源负</w:t>
            </w:r>
            <w:r>
              <w:rPr>
                <w:rFonts w:ascii="宋体" w:eastAsia="宋体" w:hAnsi="宋体" w:cs="宋体" w:hint="eastAsia"/>
                <w:color w:val="000000"/>
                <w:sz w:val="22"/>
                <w:szCs w:val="22"/>
                <w:lang w:bidi="ar"/>
              </w:rPr>
              <w:lastRenderedPageBreak/>
              <w:t>载均衡告警提醒，促使业务数据存储</w:t>
            </w:r>
            <w:proofErr w:type="gramStart"/>
            <w:r>
              <w:rPr>
                <w:rFonts w:ascii="宋体" w:eastAsia="宋体" w:hAnsi="宋体" w:cs="宋体" w:hint="eastAsia"/>
                <w:color w:val="000000"/>
                <w:sz w:val="22"/>
                <w:szCs w:val="22"/>
                <w:lang w:bidi="ar"/>
              </w:rPr>
              <w:t>卷空间</w:t>
            </w:r>
            <w:proofErr w:type="gramEnd"/>
            <w:r>
              <w:rPr>
                <w:rFonts w:ascii="宋体" w:eastAsia="宋体" w:hAnsi="宋体" w:cs="宋体" w:hint="eastAsia"/>
                <w:color w:val="000000"/>
                <w:sz w:val="22"/>
                <w:szCs w:val="22"/>
                <w:lang w:bidi="ar"/>
              </w:rPr>
              <w:t>更加智能的均衡分布和运行。</w:t>
            </w:r>
            <w:r>
              <w:rPr>
                <w:rFonts w:ascii="宋体" w:eastAsia="宋体" w:hAnsi="宋体" w:cs="宋体" w:hint="eastAsia"/>
                <w:color w:val="000000"/>
                <w:sz w:val="22"/>
                <w:szCs w:val="22"/>
                <w:lang w:bidi="ar"/>
              </w:rPr>
              <w:br/>
              <w:t>支持并配置快照及克隆功能，快照克隆要求基于ROW Redirect on Write技术，不影响生产卷性能，快照克隆要求支持重复数据删除和数据压缩</w:t>
            </w:r>
            <w:r>
              <w:rPr>
                <w:rFonts w:ascii="宋体" w:eastAsia="宋体" w:hAnsi="宋体" w:cs="宋体" w:hint="eastAsia"/>
                <w:color w:val="000000"/>
                <w:sz w:val="22"/>
                <w:szCs w:val="22"/>
                <w:lang w:bidi="ar"/>
              </w:rPr>
              <w:br/>
              <w:t>配置≥2块8GB专有高速卡用于重复数据删除和数据压缩，不占用控制器性能</w:t>
            </w:r>
            <w:r>
              <w:rPr>
                <w:rFonts w:ascii="宋体" w:eastAsia="宋体" w:hAnsi="宋体" w:cs="宋体" w:hint="eastAsia"/>
                <w:color w:val="000000"/>
                <w:sz w:val="22"/>
                <w:szCs w:val="22"/>
                <w:lang w:bidi="ar"/>
              </w:rPr>
              <w:br/>
              <w:t>具备DevOps能力，能够与主要管理和编排框架集成，简化应用程序开发并自动执行存储工作流。至少支持VMware的vRO、Kubernetes的CSI Driver和Ansible的Ansible Module三种主流或开源框架</w:t>
            </w:r>
            <w:r>
              <w:rPr>
                <w:rFonts w:ascii="宋体" w:eastAsia="宋体" w:hAnsi="宋体" w:cs="宋体" w:hint="eastAsia"/>
                <w:color w:val="000000"/>
                <w:sz w:val="22"/>
                <w:szCs w:val="22"/>
                <w:lang w:bidi="ar"/>
              </w:rPr>
              <w:br/>
              <w:t>配置应用感知的数据副本管理软件，支持Oracle, SQL Server, Exchange等主流应用环境，实现副本自动化创建与挂接，刷新等操作，应用管理员可直接对应用使用的数据卷进行快照克隆日程定制化，并可在主机挂载用于数据分析，备份恢复和测试开发等用途</w:t>
            </w:r>
            <w:r>
              <w:rPr>
                <w:rFonts w:ascii="宋体" w:eastAsia="宋体" w:hAnsi="宋体" w:cs="宋体" w:hint="eastAsia"/>
                <w:color w:val="000000"/>
                <w:sz w:val="22"/>
                <w:szCs w:val="22"/>
                <w:lang w:bidi="ar"/>
              </w:rPr>
              <w:br/>
              <w:t>支持虚拟化集成功能，支持在存储设备控制器上直接部署应用程序虚拟机，并与虚拟机管理程序集成，统一管理和运维</w:t>
            </w:r>
            <w:r>
              <w:rPr>
                <w:rFonts w:ascii="宋体" w:eastAsia="宋体" w:hAnsi="宋体" w:cs="宋体" w:hint="eastAsia"/>
                <w:color w:val="000000"/>
                <w:sz w:val="22"/>
                <w:szCs w:val="22"/>
                <w:lang w:bidi="ar"/>
              </w:rPr>
              <w:br/>
              <w:t>支持并配置图形化管理界面，支持并配置Rest API管理功能，支持并配置命令行管理功能</w:t>
            </w:r>
            <w:r>
              <w:rPr>
                <w:rFonts w:ascii="宋体" w:eastAsia="宋体" w:hAnsi="宋体" w:cs="宋体" w:hint="eastAsia"/>
                <w:color w:val="000000"/>
                <w:sz w:val="22"/>
                <w:szCs w:val="22"/>
                <w:lang w:bidi="ar"/>
              </w:rPr>
              <w:br/>
              <w:t>支持不同型号的控制器混合使用</w:t>
            </w:r>
          </w:p>
          <w:p w:rsidR="000F796B" w:rsidRDefault="000F796B">
            <w:pPr>
              <w:jc w:val="both"/>
              <w:textAlignment w:val="center"/>
              <w:rPr>
                <w:rFonts w:ascii="宋体" w:eastAsia="宋体" w:hAnsi="宋体" w:cs="宋体"/>
                <w:sz w:val="22"/>
                <w:szCs w:val="22"/>
                <w:lang w:bidi="ar"/>
              </w:rPr>
            </w:pPr>
            <w:r>
              <w:rPr>
                <w:rFonts w:ascii="宋体" w:eastAsia="宋体" w:hAnsi="宋体" w:cs="宋体" w:hint="eastAsia"/>
                <w:sz w:val="22"/>
                <w:szCs w:val="22"/>
                <w:lang w:bidi="ar"/>
              </w:rPr>
              <w:t>针对物理、虚拟和基于容器的应用和数据库采用单一体系结构。专为实现99.9999% 的可用性而设计</w:t>
            </w:r>
            <w:r>
              <w:rPr>
                <w:rFonts w:ascii="宋体" w:eastAsia="宋体" w:hAnsi="宋体" w:cs="宋体" w:hint="eastAsia"/>
                <w:color w:val="000000"/>
                <w:sz w:val="22"/>
                <w:szCs w:val="22"/>
                <w:lang w:bidi="ar"/>
              </w:rPr>
              <w:br/>
            </w:r>
            <w:proofErr w:type="gramStart"/>
            <w:r>
              <w:rPr>
                <w:rFonts w:ascii="宋体" w:eastAsia="宋体" w:hAnsi="宋体" w:cs="宋体" w:hint="eastAsia"/>
                <w:color w:val="000000"/>
                <w:sz w:val="22"/>
                <w:szCs w:val="22"/>
                <w:lang w:bidi="ar"/>
              </w:rPr>
              <w:t>满配情况</w:t>
            </w:r>
            <w:proofErr w:type="gramEnd"/>
            <w:r>
              <w:rPr>
                <w:rFonts w:ascii="宋体" w:eastAsia="宋体" w:hAnsi="宋体" w:cs="宋体" w:hint="eastAsia"/>
                <w:color w:val="000000"/>
                <w:sz w:val="22"/>
                <w:szCs w:val="22"/>
                <w:lang w:bidi="ar"/>
              </w:rPr>
              <w:t>下最大功耗不超过1650伏安</w:t>
            </w:r>
            <w:r>
              <w:rPr>
                <w:rFonts w:ascii="宋体" w:eastAsia="宋体" w:hAnsi="宋体" w:cs="宋体" w:hint="eastAsia"/>
                <w:color w:val="000000"/>
                <w:sz w:val="22"/>
                <w:szCs w:val="22"/>
                <w:lang w:bidi="ar"/>
              </w:rPr>
              <w:br/>
            </w:r>
            <w:proofErr w:type="gramStart"/>
            <w:r>
              <w:rPr>
                <w:rFonts w:ascii="宋体" w:eastAsia="宋体" w:hAnsi="宋体" w:cs="宋体" w:hint="eastAsia"/>
                <w:color w:val="000000"/>
                <w:sz w:val="22"/>
                <w:szCs w:val="22"/>
                <w:lang w:bidi="ar"/>
              </w:rPr>
              <w:t>满配情况</w:t>
            </w:r>
            <w:proofErr w:type="gramEnd"/>
            <w:r>
              <w:rPr>
                <w:rFonts w:ascii="宋体" w:eastAsia="宋体" w:hAnsi="宋体" w:cs="宋体" w:hint="eastAsia"/>
                <w:color w:val="000000"/>
                <w:sz w:val="22"/>
                <w:szCs w:val="22"/>
                <w:lang w:bidi="ar"/>
              </w:rPr>
              <w:t>下最大散热量不超过6000000焦耳/小时</w:t>
            </w:r>
            <w:r>
              <w:rPr>
                <w:rFonts w:ascii="宋体" w:eastAsia="宋体" w:hAnsi="宋体" w:cs="宋体" w:hint="eastAsia"/>
                <w:color w:val="000000"/>
                <w:sz w:val="22"/>
                <w:szCs w:val="22"/>
                <w:lang w:bidi="ar"/>
              </w:rPr>
              <w:br/>
              <w:t>每个电源至少配置单线20安或以上保险丝</w:t>
            </w:r>
            <w:r>
              <w:rPr>
                <w:rFonts w:ascii="宋体" w:eastAsia="宋体" w:hAnsi="宋体" w:cs="宋体" w:hint="eastAsia"/>
                <w:color w:val="000000"/>
                <w:sz w:val="22"/>
                <w:szCs w:val="22"/>
                <w:lang w:bidi="ar"/>
              </w:rPr>
              <w:br/>
              <w:t>制造商三年7×24小时质保服务;</w:t>
            </w:r>
            <w:r>
              <w:rPr>
                <w:rFonts w:ascii="宋体" w:eastAsia="宋体" w:hAnsi="宋体" w:cs="宋体" w:hint="eastAsia"/>
                <w:color w:val="000000"/>
                <w:sz w:val="22"/>
                <w:szCs w:val="22"/>
                <w:lang w:bidi="ar"/>
              </w:rPr>
              <w:br/>
              <w:t>提供制造商盖章的投标产品技术参数确认函和制造商盖章的服务承诺函。</w:t>
            </w:r>
          </w:p>
        </w:tc>
        <w:tc>
          <w:tcPr>
            <w:tcW w:w="868" w:type="dxa"/>
            <w:shd w:val="clear" w:color="auto" w:fill="auto"/>
            <w:vAlign w:val="center"/>
          </w:tcPr>
          <w:p w:rsidR="000F796B" w:rsidRDefault="000F796B">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2</w:t>
            </w:r>
          </w:p>
        </w:tc>
        <w:tc>
          <w:tcPr>
            <w:tcW w:w="868"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台</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8</w:t>
            </w:r>
          </w:p>
        </w:tc>
        <w:tc>
          <w:tcPr>
            <w:tcW w:w="1248"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现有核心存储扩容硬盘</w:t>
            </w:r>
          </w:p>
        </w:tc>
        <w:tc>
          <w:tcPr>
            <w:tcW w:w="4355"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proofErr w:type="gramStart"/>
            <w:r>
              <w:rPr>
                <w:rFonts w:ascii="宋体" w:eastAsia="宋体" w:hAnsi="宋体" w:cs="宋体" w:hint="eastAsia"/>
                <w:color w:val="000000"/>
                <w:sz w:val="22"/>
                <w:szCs w:val="22"/>
                <w:lang w:bidi="ar"/>
              </w:rPr>
              <w:t>现有全闪存储</w:t>
            </w:r>
            <w:proofErr w:type="gramEnd"/>
            <w:r>
              <w:rPr>
                <w:rFonts w:ascii="宋体" w:eastAsia="宋体" w:hAnsi="宋体" w:cs="宋体" w:hint="eastAsia"/>
                <w:color w:val="000000"/>
                <w:sz w:val="22"/>
                <w:szCs w:val="22"/>
                <w:lang w:bidi="ar"/>
              </w:rPr>
              <w:t>扩容原装NVMe固态硬盘</w:t>
            </w:r>
            <w:r>
              <w:rPr>
                <w:rFonts w:ascii="宋体" w:eastAsia="宋体" w:hAnsi="宋体" w:cs="宋体" w:hint="eastAsia"/>
                <w:color w:val="000000"/>
                <w:sz w:val="22"/>
                <w:szCs w:val="22"/>
                <w:lang w:bidi="ar"/>
              </w:rPr>
              <w:br/>
              <w:t>扩容11块1.92TB企业级NVMe</w:t>
            </w:r>
            <w:proofErr w:type="gramStart"/>
            <w:r>
              <w:rPr>
                <w:rFonts w:ascii="宋体" w:eastAsia="宋体" w:hAnsi="宋体" w:cs="宋体" w:hint="eastAsia"/>
                <w:color w:val="000000"/>
                <w:sz w:val="22"/>
                <w:szCs w:val="22"/>
                <w:lang w:bidi="ar"/>
              </w:rPr>
              <w:t>全闪存</w:t>
            </w:r>
            <w:proofErr w:type="gramEnd"/>
            <w:r>
              <w:rPr>
                <w:rFonts w:ascii="宋体" w:eastAsia="宋体" w:hAnsi="宋体" w:cs="宋体" w:hint="eastAsia"/>
                <w:color w:val="000000"/>
                <w:sz w:val="22"/>
                <w:szCs w:val="22"/>
                <w:lang w:bidi="ar"/>
              </w:rPr>
              <w:t>固态硬盘</w:t>
            </w:r>
            <w:r>
              <w:rPr>
                <w:rFonts w:ascii="宋体" w:eastAsia="宋体" w:hAnsi="宋体" w:cs="宋体" w:hint="eastAsia"/>
                <w:color w:val="000000"/>
                <w:sz w:val="22"/>
                <w:szCs w:val="22"/>
                <w:lang w:bidi="ar"/>
              </w:rPr>
              <w:br/>
              <w:t>扩容存储容量及功能软件许可</w:t>
            </w:r>
            <w:r>
              <w:rPr>
                <w:rFonts w:ascii="宋体" w:eastAsia="宋体" w:hAnsi="宋体" w:cs="宋体" w:hint="eastAsia"/>
                <w:color w:val="000000"/>
                <w:sz w:val="22"/>
                <w:szCs w:val="22"/>
                <w:lang w:bidi="ar"/>
              </w:rPr>
              <w:br/>
              <w:t>存储制造商专业扩容实施服务</w:t>
            </w:r>
          </w:p>
        </w:tc>
        <w:tc>
          <w:tcPr>
            <w:tcW w:w="868" w:type="dxa"/>
            <w:shd w:val="clear" w:color="auto" w:fill="auto"/>
            <w:vAlign w:val="center"/>
          </w:tcPr>
          <w:p w:rsidR="000F796B" w:rsidRDefault="000F796B">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w:t>
            </w:r>
          </w:p>
        </w:tc>
        <w:tc>
          <w:tcPr>
            <w:tcW w:w="868"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批</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9</w:t>
            </w:r>
          </w:p>
        </w:tc>
        <w:tc>
          <w:tcPr>
            <w:tcW w:w="1248"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proofErr w:type="gramStart"/>
            <w:r>
              <w:rPr>
                <w:rFonts w:ascii="宋体" w:eastAsia="宋体" w:hAnsi="宋体" w:cs="宋体" w:hint="eastAsia"/>
                <w:color w:val="000000"/>
                <w:sz w:val="22"/>
                <w:szCs w:val="22"/>
                <w:lang w:bidi="ar"/>
              </w:rPr>
              <w:t>内网超融合</w:t>
            </w:r>
            <w:proofErr w:type="gramEnd"/>
            <w:r>
              <w:rPr>
                <w:rFonts w:ascii="宋体" w:eastAsia="宋体" w:hAnsi="宋体" w:cs="宋体" w:hint="eastAsia"/>
                <w:color w:val="000000"/>
                <w:sz w:val="22"/>
                <w:szCs w:val="22"/>
                <w:lang w:bidi="ar"/>
              </w:rPr>
              <w:t>设备</w:t>
            </w:r>
          </w:p>
        </w:tc>
        <w:tc>
          <w:tcPr>
            <w:tcW w:w="4355" w:type="dxa"/>
            <w:shd w:val="clear" w:color="auto" w:fill="auto"/>
            <w:vAlign w:val="center"/>
          </w:tcPr>
          <w:p w:rsidR="000F796B" w:rsidRDefault="000F796B">
            <w:pPr>
              <w:widowControl/>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产品采用标准x86服务器架构，横向扩展架构，由多节点组成集群并行工作，并且互为</w:t>
            </w:r>
            <w:r>
              <w:rPr>
                <w:rFonts w:ascii="宋体" w:eastAsia="宋体" w:hAnsi="宋体" w:cs="宋体" w:hint="eastAsia"/>
                <w:color w:val="000000"/>
                <w:sz w:val="22"/>
                <w:szCs w:val="22"/>
                <w:lang w:bidi="ar"/>
              </w:rPr>
              <w:lastRenderedPageBreak/>
              <w:t>冗余；</w:t>
            </w:r>
            <w:r>
              <w:rPr>
                <w:rFonts w:ascii="宋体" w:eastAsia="宋体" w:hAnsi="宋体" w:cs="宋体" w:hint="eastAsia"/>
                <w:color w:val="000000"/>
                <w:sz w:val="22"/>
                <w:szCs w:val="22"/>
                <w:lang w:bidi="ar"/>
              </w:rPr>
              <w:br/>
              <w:t>分布式架构，存储为分布式存储，支持多台独立服务器本地SSD和/或HDD盘组成一个可以共享的存储资源池；</w:t>
            </w:r>
            <w:r>
              <w:rPr>
                <w:rFonts w:ascii="宋体" w:eastAsia="宋体" w:hAnsi="宋体" w:cs="宋体" w:hint="eastAsia"/>
                <w:color w:val="000000"/>
                <w:sz w:val="22"/>
                <w:szCs w:val="22"/>
                <w:lang w:bidi="ar"/>
              </w:rPr>
              <w:br/>
              <w:t>每个节点都同时提供计算与存储能力，任何一个CPU都同时支持计算和存储；</w:t>
            </w:r>
            <w:r>
              <w:rPr>
                <w:rFonts w:ascii="宋体" w:eastAsia="宋体" w:hAnsi="宋体" w:cs="宋体" w:hint="eastAsia"/>
                <w:color w:val="000000"/>
                <w:sz w:val="22"/>
                <w:szCs w:val="22"/>
                <w:lang w:bidi="ar"/>
              </w:rPr>
              <w:br/>
              <w:t>采用横向扩展架构，集群支持≥64个节点；</w:t>
            </w:r>
            <w:r>
              <w:rPr>
                <w:rFonts w:ascii="宋体" w:eastAsia="宋体" w:hAnsi="宋体" w:cs="宋体" w:hint="eastAsia"/>
                <w:color w:val="000000"/>
                <w:sz w:val="22"/>
                <w:szCs w:val="22"/>
                <w:lang w:bidi="ar"/>
              </w:rPr>
              <w:br/>
              <w:t>节点磁盘无需做RAID，通过副本镜像方式保证数据可靠性，可选择1副本、2副本、3副本、4副本；也可以通过纠</w:t>
            </w:r>
            <w:proofErr w:type="gramStart"/>
            <w:r>
              <w:rPr>
                <w:rFonts w:ascii="宋体" w:eastAsia="宋体" w:hAnsi="宋体" w:cs="宋体" w:hint="eastAsia"/>
                <w:color w:val="000000"/>
                <w:sz w:val="22"/>
                <w:szCs w:val="22"/>
                <w:lang w:bidi="ar"/>
              </w:rPr>
              <w:t>删</w:t>
            </w:r>
            <w:proofErr w:type="gramEnd"/>
            <w:r>
              <w:rPr>
                <w:rFonts w:ascii="宋体" w:eastAsia="宋体" w:hAnsi="宋体" w:cs="宋体" w:hint="eastAsia"/>
                <w:color w:val="000000"/>
                <w:sz w:val="22"/>
                <w:szCs w:val="22"/>
                <w:lang w:bidi="ar"/>
              </w:rPr>
              <w:t>码方式保证数据可靠性</w:t>
            </w:r>
            <w:r>
              <w:rPr>
                <w:rFonts w:ascii="宋体" w:eastAsia="宋体" w:hAnsi="宋体" w:cs="宋体" w:hint="eastAsia"/>
                <w:color w:val="000000"/>
                <w:sz w:val="22"/>
                <w:szCs w:val="22"/>
                <w:lang w:bidi="ar"/>
              </w:rPr>
              <w:br/>
              <w:t>2U</w:t>
            </w:r>
            <w:proofErr w:type="gramStart"/>
            <w:r>
              <w:rPr>
                <w:rFonts w:ascii="宋体" w:eastAsia="宋体" w:hAnsi="宋体" w:cs="宋体" w:hint="eastAsia"/>
                <w:color w:val="000000"/>
                <w:sz w:val="22"/>
                <w:szCs w:val="22"/>
                <w:lang w:bidi="ar"/>
              </w:rPr>
              <w:t>高架装式</w:t>
            </w:r>
            <w:proofErr w:type="gramEnd"/>
            <w:r>
              <w:rPr>
                <w:rFonts w:ascii="宋体" w:eastAsia="宋体" w:hAnsi="宋体" w:cs="宋体" w:hint="eastAsia"/>
                <w:color w:val="000000"/>
                <w:sz w:val="22"/>
                <w:szCs w:val="22"/>
                <w:lang w:bidi="ar"/>
              </w:rPr>
              <w:t>机箱，可支持冗余电源，前面板和后面板的每个节点配有独立的电源控件；</w:t>
            </w:r>
            <w:r>
              <w:rPr>
                <w:rFonts w:ascii="宋体" w:eastAsia="宋体" w:hAnsi="宋体" w:cs="宋体" w:hint="eastAsia"/>
                <w:color w:val="000000"/>
                <w:sz w:val="22"/>
                <w:szCs w:val="22"/>
                <w:lang w:bidi="ar"/>
              </w:rPr>
              <w:br/>
              <w:t>每个节点至少配置2块480GB 固态硬盘作镜像，安装虚拟化系统盘使用，保证可靠性；</w:t>
            </w:r>
            <w:r>
              <w:rPr>
                <w:rFonts w:ascii="宋体" w:eastAsia="宋体" w:hAnsi="宋体" w:cs="宋体" w:hint="eastAsia"/>
                <w:color w:val="000000"/>
                <w:sz w:val="22"/>
                <w:szCs w:val="22"/>
                <w:lang w:bidi="ar"/>
              </w:rPr>
              <w:br/>
              <w:t>每个节点配置不少于2颗CPU，CPU规格不低于Intel® Xeon® 5320 26核心 2.2GHz处理器</w:t>
            </w:r>
            <w:r>
              <w:rPr>
                <w:rFonts w:ascii="宋体" w:eastAsia="宋体" w:hAnsi="宋体" w:cs="宋体" w:hint="eastAsia"/>
                <w:color w:val="000000"/>
                <w:sz w:val="22"/>
                <w:szCs w:val="22"/>
                <w:lang w:bidi="ar"/>
              </w:rPr>
              <w:br/>
              <w:t>每个节点支持32DIMM插槽， 最大支持4TB内存，本次配置不少于1536GB内存；</w:t>
            </w:r>
            <w:r>
              <w:rPr>
                <w:rFonts w:ascii="宋体" w:eastAsia="宋体" w:hAnsi="宋体" w:cs="宋体" w:hint="eastAsia"/>
                <w:color w:val="000000"/>
                <w:sz w:val="22"/>
                <w:szCs w:val="22"/>
                <w:lang w:bidi="ar"/>
              </w:rPr>
              <w:br/>
              <w:t>每个节点不少于16个硬盘槽位；</w:t>
            </w:r>
            <w:r>
              <w:rPr>
                <w:rFonts w:ascii="宋体" w:eastAsia="宋体" w:hAnsi="宋体" w:cs="宋体" w:hint="eastAsia"/>
                <w:color w:val="000000"/>
                <w:sz w:val="22"/>
                <w:szCs w:val="22"/>
                <w:lang w:bidi="ar"/>
              </w:rPr>
              <w:br/>
              <w:t>本次至少配置2块800GB企业级固态盘作为读写缓存空间;</w:t>
            </w:r>
            <w:r>
              <w:rPr>
                <w:rFonts w:ascii="宋体" w:eastAsia="宋体" w:hAnsi="宋体" w:cs="宋体" w:hint="eastAsia"/>
                <w:color w:val="000000"/>
                <w:sz w:val="22"/>
                <w:szCs w:val="22"/>
                <w:lang w:bidi="ar"/>
              </w:rPr>
              <w:br/>
              <w:t>不接受SATA固态盘作为读写缓存空间；</w:t>
            </w:r>
            <w:r>
              <w:rPr>
                <w:rFonts w:ascii="宋体" w:eastAsia="宋体" w:hAnsi="宋体" w:cs="宋体" w:hint="eastAsia"/>
                <w:color w:val="000000"/>
                <w:sz w:val="22"/>
                <w:szCs w:val="22"/>
                <w:lang w:bidi="ar"/>
              </w:rPr>
              <w:br/>
              <w:t>本次至少配置12块4TB 7.2Krpm磁盘作为存储容量空间；</w:t>
            </w:r>
            <w:r>
              <w:rPr>
                <w:rFonts w:ascii="宋体" w:eastAsia="宋体" w:hAnsi="宋体" w:cs="宋体" w:hint="eastAsia"/>
                <w:color w:val="000000"/>
                <w:sz w:val="22"/>
                <w:szCs w:val="22"/>
                <w:lang w:bidi="ar"/>
              </w:rPr>
              <w:br/>
              <w:t>具有预防误拔功能，可以智能区分盘体故障和物理拔除，触发自我修复的时间阀值可以修改；</w:t>
            </w:r>
            <w:r>
              <w:rPr>
                <w:rFonts w:ascii="宋体" w:eastAsia="宋体" w:hAnsi="宋体" w:cs="宋体" w:hint="eastAsia"/>
                <w:color w:val="000000"/>
                <w:sz w:val="22"/>
                <w:szCs w:val="22"/>
                <w:lang w:bidi="ar"/>
              </w:rPr>
              <w:br/>
              <w:t>每个节点本次配置至少8个万兆以太网光口（每个端口含</w:t>
            </w:r>
            <w:proofErr w:type="gramStart"/>
            <w:r>
              <w:rPr>
                <w:rFonts w:ascii="宋体" w:eastAsia="宋体" w:hAnsi="宋体" w:cs="宋体" w:hint="eastAsia"/>
                <w:color w:val="000000"/>
                <w:sz w:val="22"/>
                <w:szCs w:val="22"/>
                <w:lang w:bidi="ar"/>
              </w:rPr>
              <w:t>多模光模块</w:t>
            </w:r>
            <w:proofErr w:type="gramEnd"/>
            <w:r>
              <w:rPr>
                <w:rFonts w:ascii="宋体" w:eastAsia="宋体" w:hAnsi="宋体" w:cs="宋体" w:hint="eastAsia"/>
                <w:color w:val="000000"/>
                <w:sz w:val="22"/>
                <w:szCs w:val="22"/>
                <w:lang w:bidi="ar"/>
              </w:rPr>
              <w:t>）；</w:t>
            </w:r>
            <w:r>
              <w:rPr>
                <w:rFonts w:ascii="宋体" w:eastAsia="宋体" w:hAnsi="宋体" w:cs="宋体" w:hint="eastAsia"/>
                <w:color w:val="000000"/>
                <w:sz w:val="22"/>
                <w:szCs w:val="22"/>
                <w:lang w:bidi="ar"/>
              </w:rPr>
              <w:br/>
              <w:t>每个节点配置至少1个千兆以太网络作为管理使用；</w:t>
            </w:r>
            <w:r>
              <w:rPr>
                <w:rFonts w:ascii="宋体" w:eastAsia="宋体" w:hAnsi="宋体" w:cs="宋体" w:hint="eastAsia"/>
                <w:color w:val="000000"/>
                <w:sz w:val="22"/>
                <w:szCs w:val="22"/>
                <w:lang w:bidi="ar"/>
              </w:rPr>
              <w:br/>
              <w:t>配置软硬件设备统一管理平台授权</w:t>
            </w:r>
            <w:r>
              <w:rPr>
                <w:rFonts w:ascii="宋体" w:eastAsia="宋体" w:hAnsi="宋体" w:cs="宋体" w:hint="eastAsia"/>
                <w:color w:val="000000"/>
                <w:sz w:val="22"/>
                <w:szCs w:val="22"/>
                <w:lang w:bidi="ar"/>
              </w:rPr>
              <w:br/>
              <w:t>每节点至少配置2颗CPU的存储管理软件授权；</w:t>
            </w:r>
            <w:r>
              <w:rPr>
                <w:rFonts w:ascii="宋体" w:eastAsia="宋体" w:hAnsi="宋体" w:cs="宋体" w:hint="eastAsia"/>
                <w:color w:val="000000"/>
                <w:sz w:val="22"/>
                <w:szCs w:val="22"/>
                <w:lang w:bidi="ar"/>
              </w:rPr>
              <w:br/>
              <w:t>配置软件分布式交换机功能</w:t>
            </w:r>
            <w:r>
              <w:rPr>
                <w:rFonts w:ascii="宋体" w:eastAsia="宋体" w:hAnsi="宋体" w:cs="宋体" w:hint="eastAsia"/>
                <w:color w:val="000000"/>
                <w:sz w:val="22"/>
                <w:szCs w:val="22"/>
                <w:lang w:bidi="ar"/>
              </w:rPr>
              <w:br/>
              <w:t>超融合产品所有管理界面均要求有中文支持。</w:t>
            </w:r>
            <w:r>
              <w:rPr>
                <w:rFonts w:ascii="宋体" w:eastAsia="宋体" w:hAnsi="宋体" w:cs="宋体" w:hint="eastAsia"/>
                <w:color w:val="000000"/>
                <w:sz w:val="22"/>
                <w:szCs w:val="22"/>
                <w:lang w:bidi="ar"/>
              </w:rPr>
              <w:br/>
              <w:t>初次配置全Web单一界面向导，简单易用快速完成全自动化部署，无需人工干预自动安装服务器虚拟化底层软件和自动完成虚拟化分布式存储安装和配置，自动配置网络。</w:t>
            </w:r>
            <w:r>
              <w:rPr>
                <w:rFonts w:ascii="宋体" w:eastAsia="宋体" w:hAnsi="宋体" w:cs="宋体" w:hint="eastAsia"/>
                <w:color w:val="000000"/>
                <w:sz w:val="22"/>
                <w:szCs w:val="22"/>
                <w:lang w:bidi="ar"/>
              </w:rPr>
              <w:br/>
            </w:r>
            <w:r>
              <w:rPr>
                <w:rFonts w:ascii="宋体" w:eastAsia="宋体" w:hAnsi="宋体" w:cs="宋体" w:hint="eastAsia"/>
                <w:color w:val="000000"/>
                <w:sz w:val="22"/>
                <w:szCs w:val="22"/>
                <w:lang w:bidi="ar"/>
              </w:rPr>
              <w:lastRenderedPageBreak/>
              <w:t>一键式诊断集群系统健康状况，包括组件连通状况，硬件组件健康状况等；并可一键式生成集群系统日志包。</w:t>
            </w:r>
            <w:r>
              <w:rPr>
                <w:rFonts w:ascii="宋体" w:eastAsia="宋体" w:hAnsi="宋体" w:cs="宋体" w:hint="eastAsia"/>
                <w:color w:val="000000"/>
                <w:sz w:val="22"/>
                <w:szCs w:val="22"/>
                <w:lang w:bidi="ar"/>
              </w:rPr>
              <w:br/>
              <w:t>支持在线对厂商后台提交服务请求，与售后服务人员在线沟通</w:t>
            </w:r>
            <w:r>
              <w:rPr>
                <w:rFonts w:ascii="宋体" w:eastAsia="宋体" w:hAnsi="宋体" w:cs="宋体" w:hint="eastAsia"/>
                <w:color w:val="000000"/>
                <w:sz w:val="22"/>
                <w:szCs w:val="22"/>
                <w:lang w:bidi="ar"/>
              </w:rPr>
              <w:br/>
              <w:t>具备安全远程服务主动支持。具备无人值守维护功能，能提供24x7规格的安全远程监视、诊断与修复、提供信号检测功能，以确保持续监视、通知和远程故障排除、能够在潜在问题影响业务之前进行快速的远程诊断和修复无缝地自动接收支持更新；</w:t>
            </w:r>
            <w:r>
              <w:rPr>
                <w:rFonts w:ascii="宋体" w:eastAsia="宋体" w:hAnsi="宋体" w:cs="宋体" w:hint="eastAsia"/>
                <w:color w:val="000000"/>
                <w:sz w:val="22"/>
                <w:szCs w:val="22"/>
                <w:lang w:bidi="ar"/>
              </w:rPr>
              <w:br/>
              <w:t>支持超融合设备在线和先将系统镜像下载离线式，同时升级超融合系统、服务器虚拟化和虚拟化分布式存储软件组件的一键升级。</w:t>
            </w:r>
            <w:r>
              <w:rPr>
                <w:rFonts w:ascii="宋体" w:eastAsia="宋体" w:hAnsi="宋体" w:cs="宋体" w:hint="eastAsia"/>
                <w:color w:val="000000"/>
                <w:sz w:val="22"/>
                <w:szCs w:val="22"/>
                <w:lang w:bidi="ar"/>
              </w:rPr>
              <w:br/>
              <w:t>支持应用商店方式在线或离线选择并安装或升级超融合设备上的扩展组件应用，比如虚拟机连续性数据保护软件，</w:t>
            </w:r>
            <w:proofErr w:type="gramStart"/>
            <w:r>
              <w:rPr>
                <w:rFonts w:ascii="宋体" w:eastAsia="宋体" w:hAnsi="宋体" w:cs="宋体" w:hint="eastAsia"/>
                <w:color w:val="000000"/>
                <w:sz w:val="22"/>
                <w:szCs w:val="22"/>
                <w:lang w:bidi="ar"/>
              </w:rPr>
              <w:t>公有云</w:t>
            </w:r>
            <w:proofErr w:type="gramEnd"/>
            <w:r>
              <w:rPr>
                <w:rFonts w:ascii="宋体" w:eastAsia="宋体" w:hAnsi="宋体" w:cs="宋体" w:hint="eastAsia"/>
                <w:color w:val="000000"/>
                <w:sz w:val="22"/>
                <w:szCs w:val="22"/>
                <w:lang w:bidi="ar"/>
              </w:rPr>
              <w:t>扩展软件等。</w:t>
            </w:r>
            <w:r>
              <w:rPr>
                <w:rFonts w:ascii="宋体" w:eastAsia="宋体" w:hAnsi="宋体" w:cs="宋体" w:hint="eastAsia"/>
                <w:color w:val="000000"/>
                <w:sz w:val="22"/>
                <w:szCs w:val="22"/>
                <w:lang w:bidi="ar"/>
              </w:rPr>
              <w:br/>
              <w:t>可以以波形</w:t>
            </w:r>
            <w:proofErr w:type="gramStart"/>
            <w:r>
              <w:rPr>
                <w:rFonts w:ascii="宋体" w:eastAsia="宋体" w:hAnsi="宋体" w:cs="宋体" w:hint="eastAsia"/>
                <w:color w:val="000000"/>
                <w:sz w:val="22"/>
                <w:szCs w:val="22"/>
                <w:lang w:bidi="ar"/>
              </w:rPr>
              <w:t>图方式</w:t>
            </w:r>
            <w:proofErr w:type="gramEnd"/>
            <w:r>
              <w:rPr>
                <w:rFonts w:ascii="宋体" w:eastAsia="宋体" w:hAnsi="宋体" w:cs="宋体" w:hint="eastAsia"/>
                <w:color w:val="000000"/>
                <w:sz w:val="22"/>
                <w:szCs w:val="22"/>
                <w:lang w:bidi="ar"/>
              </w:rPr>
              <w:t>查看集群一段时间内的性能状况，包括：集群存储IOPS的当前值和高峰值，存储的总容量/已用用量/空闲量/已置备用量，CPU的总Hz数和空闲Hz数以及当前利用率，内容的总量和空闲总量以及当前利用率，</w:t>
            </w:r>
            <w:r>
              <w:rPr>
                <w:rFonts w:ascii="宋体" w:eastAsia="宋体" w:hAnsi="宋体" w:cs="宋体" w:hint="eastAsia"/>
                <w:color w:val="000000"/>
                <w:sz w:val="22"/>
                <w:szCs w:val="22"/>
                <w:lang w:bidi="ar"/>
              </w:rPr>
              <w:br/>
              <w:t>可以查看节点中每个容量磁盘、缓存磁盘、系统磁盘和网卡的健康状况，以及每个网卡的当前流量。</w:t>
            </w:r>
            <w:r>
              <w:rPr>
                <w:rFonts w:ascii="宋体" w:eastAsia="宋体" w:hAnsi="宋体" w:cs="宋体" w:hint="eastAsia"/>
                <w:color w:val="000000"/>
                <w:sz w:val="22"/>
                <w:szCs w:val="22"/>
                <w:lang w:bidi="ar"/>
              </w:rPr>
              <w:br/>
              <w:t>可以以前后面板指示灯形式查看超融合设备物理组件的工作状况，包括：每块磁盘指示灯，每个节点的电源指示灯，每个网卡指示灯，电源和风扇指示灯等。</w:t>
            </w:r>
            <w:r>
              <w:rPr>
                <w:rFonts w:ascii="宋体" w:eastAsia="宋体" w:hAnsi="宋体" w:cs="宋体" w:hint="eastAsia"/>
                <w:color w:val="000000"/>
                <w:sz w:val="22"/>
                <w:szCs w:val="22"/>
                <w:lang w:bidi="ar"/>
              </w:rPr>
              <w:br/>
              <w:t>可以在管理界面里自动发现添加的新节点，并完成向集群内添加节点过程。</w:t>
            </w:r>
            <w:r>
              <w:rPr>
                <w:rFonts w:ascii="宋体" w:eastAsia="宋体" w:hAnsi="宋体" w:cs="宋体" w:hint="eastAsia"/>
                <w:color w:val="000000"/>
                <w:sz w:val="22"/>
                <w:szCs w:val="22"/>
                <w:lang w:bidi="ar"/>
              </w:rPr>
              <w:br/>
              <w:t>可以在管理界面里自动发现发生问题的磁盘，并向导式完成磁盘更换过程，同时自动完成数据再平衡过程。</w:t>
            </w:r>
            <w:r>
              <w:rPr>
                <w:rFonts w:ascii="宋体" w:eastAsia="宋体" w:hAnsi="宋体" w:cs="宋体" w:hint="eastAsia"/>
                <w:color w:val="000000"/>
                <w:sz w:val="22"/>
                <w:szCs w:val="22"/>
                <w:lang w:bidi="ar"/>
              </w:rPr>
              <w:br/>
              <w:t>可以在界面中，一键关掉整个集群节点。在关机过程中，节点轮流下电，节点上的虚拟机也会轮流关机，不会影响整个集群业务。</w:t>
            </w:r>
            <w:r>
              <w:rPr>
                <w:rFonts w:ascii="宋体" w:eastAsia="宋体" w:hAnsi="宋体" w:cs="宋体" w:hint="eastAsia"/>
                <w:color w:val="000000"/>
                <w:sz w:val="22"/>
                <w:szCs w:val="22"/>
                <w:lang w:bidi="ar"/>
              </w:rPr>
              <w:br/>
              <w:t>支持Web界面方式进行管理，可在同一界面管理计算和存储资源，既可以完成虚拟机例如创建/快照/开关机/删除功能，虚拟化集群创建/虚拟交换机配置,分布式存储定义</w:t>
            </w:r>
            <w:r>
              <w:rPr>
                <w:rFonts w:ascii="宋体" w:eastAsia="宋体" w:hAnsi="宋体" w:cs="宋体" w:hint="eastAsia"/>
                <w:color w:val="000000"/>
                <w:sz w:val="22"/>
                <w:szCs w:val="22"/>
                <w:lang w:bidi="ar"/>
              </w:rPr>
              <w:lastRenderedPageBreak/>
              <w:t>策略/管理磁盘组，并监控详细的性能与容量；</w:t>
            </w:r>
            <w:r>
              <w:rPr>
                <w:rFonts w:ascii="宋体" w:eastAsia="宋体" w:hAnsi="宋体" w:cs="宋体" w:hint="eastAsia"/>
                <w:color w:val="000000"/>
                <w:sz w:val="22"/>
                <w:szCs w:val="22"/>
                <w:lang w:bidi="ar"/>
              </w:rPr>
              <w:br/>
              <w:t>存储以单一Datastore方式提供给虚拟化平台使用，无需再通过划分卷或LUN映射给虚拟化层；</w:t>
            </w:r>
            <w:r>
              <w:rPr>
                <w:rFonts w:ascii="宋体" w:eastAsia="宋体" w:hAnsi="宋体" w:cs="宋体" w:hint="eastAsia"/>
                <w:color w:val="000000"/>
                <w:sz w:val="22"/>
                <w:szCs w:val="22"/>
                <w:lang w:bidi="ar"/>
              </w:rPr>
              <w:br/>
              <w:t>提供基于存储策略的管理机制，如：</w:t>
            </w:r>
            <w:r>
              <w:rPr>
                <w:rFonts w:ascii="宋体" w:eastAsia="宋体" w:hAnsi="宋体" w:cs="宋体" w:hint="eastAsia"/>
                <w:color w:val="000000"/>
                <w:sz w:val="22"/>
                <w:szCs w:val="22"/>
                <w:lang w:bidi="ar"/>
              </w:rPr>
              <w:br/>
              <w:t>每个对象保存镜像份数</w:t>
            </w:r>
            <w:r>
              <w:rPr>
                <w:rFonts w:ascii="宋体" w:eastAsia="宋体" w:hAnsi="宋体" w:cs="宋体" w:hint="eastAsia"/>
                <w:color w:val="000000"/>
                <w:sz w:val="22"/>
                <w:szCs w:val="22"/>
                <w:lang w:bidi="ar"/>
              </w:rPr>
              <w:br/>
              <w:t>每个对象的条带宽度</w:t>
            </w:r>
            <w:r>
              <w:rPr>
                <w:rFonts w:ascii="宋体" w:eastAsia="宋体" w:hAnsi="宋体" w:cs="宋体" w:hint="eastAsia"/>
                <w:color w:val="000000"/>
                <w:sz w:val="22"/>
                <w:szCs w:val="22"/>
                <w:lang w:bidi="ar"/>
              </w:rPr>
              <w:br/>
              <w:t>每个对象预留读写缓存空间</w:t>
            </w:r>
            <w:r>
              <w:rPr>
                <w:rFonts w:ascii="宋体" w:eastAsia="宋体" w:hAnsi="宋体" w:cs="宋体" w:hint="eastAsia"/>
                <w:color w:val="000000"/>
                <w:sz w:val="22"/>
                <w:szCs w:val="22"/>
                <w:lang w:bidi="ar"/>
              </w:rPr>
              <w:br/>
              <w:t>每个对象IOPS服务限制QoS</w:t>
            </w:r>
            <w:r>
              <w:rPr>
                <w:rFonts w:ascii="宋体" w:eastAsia="宋体" w:hAnsi="宋体" w:cs="宋体" w:hint="eastAsia"/>
                <w:color w:val="000000"/>
                <w:sz w:val="22"/>
                <w:szCs w:val="22"/>
                <w:lang w:bidi="ar"/>
              </w:rPr>
              <w:br/>
              <w:t>每个对象是否强制置备</w:t>
            </w:r>
            <w:r>
              <w:rPr>
                <w:rFonts w:ascii="宋体" w:eastAsia="宋体" w:hAnsi="宋体" w:cs="宋体" w:hint="eastAsia"/>
                <w:color w:val="000000"/>
                <w:sz w:val="22"/>
                <w:szCs w:val="22"/>
                <w:lang w:bidi="ar"/>
              </w:rPr>
              <w:br/>
              <w:t>每个对象空间预留</w:t>
            </w:r>
            <w:r>
              <w:rPr>
                <w:rFonts w:ascii="宋体" w:eastAsia="宋体" w:hAnsi="宋体" w:cs="宋体" w:hint="eastAsia"/>
                <w:color w:val="000000"/>
                <w:sz w:val="22"/>
                <w:szCs w:val="22"/>
                <w:lang w:bidi="ar"/>
              </w:rPr>
              <w:br/>
              <w:t>每个对象是否校验和等，</w:t>
            </w:r>
            <w:r>
              <w:rPr>
                <w:rFonts w:ascii="宋体" w:eastAsia="宋体" w:hAnsi="宋体" w:cs="宋体" w:hint="eastAsia"/>
                <w:color w:val="000000"/>
                <w:sz w:val="22"/>
                <w:szCs w:val="22"/>
                <w:lang w:bidi="ar"/>
              </w:rPr>
              <w:br/>
              <w:t>并可以通过变更存储策略可在线动态调整业务应用正在使用的存储资源。</w:t>
            </w:r>
            <w:r>
              <w:rPr>
                <w:rFonts w:ascii="宋体" w:eastAsia="宋体" w:hAnsi="宋体" w:cs="宋体" w:hint="eastAsia"/>
                <w:color w:val="000000"/>
                <w:sz w:val="22"/>
                <w:szCs w:val="22"/>
                <w:lang w:bidi="ar"/>
              </w:rPr>
              <w:br/>
              <w:t>根据业务应用的需求，可以以每一个虚拟机磁盘VMDK粒度定义存储策略，而不是只能以datastore或卷粒度。</w:t>
            </w:r>
            <w:r>
              <w:rPr>
                <w:rFonts w:ascii="宋体" w:eastAsia="宋体" w:hAnsi="宋体" w:cs="宋体" w:hint="eastAsia"/>
                <w:color w:val="000000"/>
                <w:sz w:val="22"/>
                <w:szCs w:val="22"/>
                <w:lang w:bidi="ar"/>
              </w:rPr>
              <w:br/>
              <w:t>针对每个虚拟机或每个虚拟磁盘可以灵活设置1/2/3/4个副本，对于同一个虚拟机，可以为不同VMDK虚拟磁盘配置不同副本份数</w:t>
            </w:r>
            <w:r>
              <w:rPr>
                <w:rFonts w:ascii="宋体" w:eastAsia="宋体" w:hAnsi="宋体" w:cs="宋体" w:hint="eastAsia"/>
                <w:color w:val="000000"/>
                <w:sz w:val="22"/>
                <w:szCs w:val="22"/>
                <w:lang w:bidi="ar"/>
              </w:rPr>
              <w:br/>
              <w:t>采用SSD作为高速读/写缓存，并且提供可以动态调整的虚拟机级别的读写缓存预留，确保重要应用的读写性能。</w:t>
            </w:r>
            <w:r>
              <w:rPr>
                <w:rFonts w:ascii="宋体" w:eastAsia="宋体" w:hAnsi="宋体" w:cs="宋体" w:hint="eastAsia"/>
                <w:color w:val="000000"/>
                <w:sz w:val="22"/>
                <w:szCs w:val="22"/>
                <w:lang w:bidi="ar"/>
              </w:rPr>
              <w:br/>
              <w:t>配置支持基于存储的IOPS服务质量控制（QoS）功能</w:t>
            </w:r>
            <w:r>
              <w:rPr>
                <w:rFonts w:ascii="宋体" w:eastAsia="宋体" w:hAnsi="宋体" w:cs="宋体" w:hint="eastAsia"/>
                <w:color w:val="000000"/>
                <w:sz w:val="22"/>
                <w:szCs w:val="22"/>
                <w:lang w:bidi="ar"/>
              </w:rPr>
              <w:br/>
              <w:t>无缝集成虚拟化平台的HA、虚拟机在线迁移、存储在线迁移、自动化资源调度等功能，无需额外安装软件</w:t>
            </w:r>
            <w:r>
              <w:rPr>
                <w:rFonts w:ascii="宋体" w:eastAsia="宋体" w:hAnsi="宋体" w:cs="宋体" w:hint="eastAsia"/>
                <w:color w:val="000000"/>
                <w:sz w:val="22"/>
                <w:szCs w:val="22"/>
                <w:lang w:bidi="ar"/>
              </w:rPr>
              <w:br/>
              <w:t>支持iSCSI、NFS、SMB、HTTP协议对外提供存储空间</w:t>
            </w:r>
            <w:r>
              <w:rPr>
                <w:rFonts w:ascii="宋体" w:eastAsia="宋体" w:hAnsi="宋体" w:cs="宋体" w:hint="eastAsia"/>
                <w:color w:val="000000"/>
                <w:sz w:val="22"/>
                <w:szCs w:val="22"/>
                <w:lang w:bidi="ar"/>
              </w:rPr>
              <w:br/>
              <w:t>支持HDFS文件协议</w:t>
            </w:r>
            <w:r>
              <w:rPr>
                <w:rFonts w:ascii="宋体" w:eastAsia="宋体" w:hAnsi="宋体" w:cs="宋体" w:hint="eastAsia"/>
                <w:color w:val="000000"/>
                <w:sz w:val="22"/>
                <w:szCs w:val="22"/>
                <w:lang w:bidi="ar"/>
              </w:rPr>
              <w:br/>
              <w:t>支持OpenStack Swift文件协议</w:t>
            </w:r>
            <w:r>
              <w:rPr>
                <w:rFonts w:ascii="宋体" w:eastAsia="宋体" w:hAnsi="宋体" w:cs="宋体" w:hint="eastAsia"/>
                <w:color w:val="000000"/>
                <w:sz w:val="22"/>
                <w:szCs w:val="22"/>
                <w:lang w:bidi="ar"/>
              </w:rPr>
              <w:br/>
              <w:t>支持MS WSFC集群技术，支持Oracle RAC集群技术，支持Splunk</w:t>
            </w:r>
          </w:p>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sz w:val="22"/>
                <w:szCs w:val="22"/>
                <w:lang w:bidi="ar"/>
              </w:rPr>
              <w:t>可以实现 99.9999% 的高可用性</w:t>
            </w:r>
            <w:r>
              <w:rPr>
                <w:rFonts w:ascii="宋体" w:eastAsia="宋体" w:hAnsi="宋体" w:cs="宋体" w:hint="eastAsia"/>
                <w:color w:val="000000"/>
                <w:sz w:val="22"/>
                <w:szCs w:val="22"/>
                <w:lang w:bidi="ar"/>
              </w:rPr>
              <w:br/>
              <w:t>虚拟化管理平台提供API、SDK等接口，可以与第三方管理软件结合或二次开发</w:t>
            </w:r>
            <w:r>
              <w:rPr>
                <w:rFonts w:ascii="宋体" w:eastAsia="宋体" w:hAnsi="宋体" w:cs="宋体" w:hint="eastAsia"/>
                <w:color w:val="000000"/>
                <w:sz w:val="22"/>
                <w:szCs w:val="22"/>
                <w:lang w:bidi="ar"/>
              </w:rPr>
              <w:br/>
              <w:t>为了保证产品的可靠性和稳定性及兼容性，超融合所有软硬件产品须为同一厂商提供</w:t>
            </w:r>
            <w:r>
              <w:rPr>
                <w:rFonts w:ascii="宋体" w:eastAsia="宋体" w:hAnsi="宋体" w:cs="宋体" w:hint="eastAsia"/>
                <w:color w:val="000000"/>
                <w:sz w:val="22"/>
                <w:szCs w:val="22"/>
                <w:lang w:bidi="ar"/>
              </w:rPr>
              <w:br/>
              <w:t>配置并支持虚拟机持续数据保护功能，实现多集群间虚拟机秒级IO记录和恢复级别，实现虚拟机逻辑性灾备；可进行生产虚拟机</w:t>
            </w:r>
            <w:r>
              <w:rPr>
                <w:rFonts w:ascii="宋体" w:eastAsia="宋体" w:hAnsi="宋体" w:cs="宋体" w:hint="eastAsia"/>
                <w:color w:val="000000"/>
                <w:sz w:val="22"/>
                <w:szCs w:val="22"/>
                <w:lang w:bidi="ar"/>
              </w:rPr>
              <w:lastRenderedPageBreak/>
              <w:t>与备份虚拟机的切换，可进行备份虚拟机的多副本验证。</w:t>
            </w:r>
            <w:r>
              <w:rPr>
                <w:rFonts w:ascii="宋体" w:eastAsia="宋体" w:hAnsi="宋体" w:cs="宋体" w:hint="eastAsia"/>
                <w:color w:val="000000"/>
                <w:sz w:val="22"/>
                <w:szCs w:val="22"/>
                <w:lang w:bidi="ar"/>
              </w:rPr>
              <w:br/>
              <w:t>支持备份立即验证功能，可以将备份的虚拟机文件立即在备份设备上启动验证备份正确性，无需先将备份虚拟机文件先</w:t>
            </w:r>
            <w:proofErr w:type="gramStart"/>
            <w:r>
              <w:rPr>
                <w:rFonts w:ascii="宋体" w:eastAsia="宋体" w:hAnsi="宋体" w:cs="宋体" w:hint="eastAsia"/>
                <w:color w:val="000000"/>
                <w:sz w:val="22"/>
                <w:szCs w:val="22"/>
                <w:lang w:bidi="ar"/>
              </w:rPr>
              <w:t>恢复再</w:t>
            </w:r>
            <w:proofErr w:type="gramEnd"/>
            <w:r>
              <w:rPr>
                <w:rFonts w:ascii="宋体" w:eastAsia="宋体" w:hAnsi="宋体" w:cs="宋体" w:hint="eastAsia"/>
                <w:color w:val="000000"/>
                <w:sz w:val="22"/>
                <w:szCs w:val="22"/>
                <w:lang w:bidi="ar"/>
              </w:rPr>
              <w:t>验证；</w:t>
            </w:r>
            <w:r>
              <w:rPr>
                <w:rFonts w:ascii="宋体" w:eastAsia="宋体" w:hAnsi="宋体" w:cs="宋体" w:hint="eastAsia"/>
                <w:color w:val="000000"/>
                <w:sz w:val="22"/>
                <w:szCs w:val="22"/>
                <w:lang w:bidi="ar"/>
              </w:rPr>
              <w:br/>
              <w:t>提供一个基于GUI的直观界面,易于运行交互式搜索和深度分析查询,以获得快速、切实可行的深入见解</w:t>
            </w:r>
            <w:r>
              <w:rPr>
                <w:rFonts w:ascii="宋体" w:eastAsia="宋体" w:hAnsi="宋体" w:cs="宋体" w:hint="eastAsia"/>
                <w:color w:val="000000"/>
                <w:sz w:val="22"/>
                <w:szCs w:val="22"/>
                <w:lang w:bidi="ar"/>
              </w:rPr>
              <w:br/>
              <w:t>支持多种图形统计视图，包括但不限于柱状图、线图、堆栈图、多种颜色类别的综合示意图</w:t>
            </w:r>
            <w:r>
              <w:rPr>
                <w:rFonts w:ascii="宋体" w:eastAsia="宋体" w:hAnsi="宋体" w:cs="宋体" w:hint="eastAsia"/>
                <w:color w:val="000000"/>
                <w:sz w:val="22"/>
                <w:szCs w:val="22"/>
                <w:lang w:bidi="ar"/>
              </w:rPr>
              <w:br/>
              <w:t>支持多个关键词的聚合查询，即根据关键字逐渐缩小查询范围</w:t>
            </w:r>
            <w:r>
              <w:rPr>
                <w:rFonts w:ascii="宋体" w:eastAsia="宋体" w:hAnsi="宋体" w:cs="宋体" w:hint="eastAsia"/>
                <w:color w:val="000000"/>
                <w:sz w:val="22"/>
                <w:szCs w:val="22"/>
                <w:lang w:bidi="ar"/>
              </w:rPr>
              <w:br/>
              <w:t>制造商三年7×24小时质保服务;</w:t>
            </w:r>
            <w:r>
              <w:rPr>
                <w:rFonts w:ascii="宋体" w:eastAsia="宋体" w:hAnsi="宋体" w:cs="宋体" w:hint="eastAsia"/>
                <w:color w:val="000000"/>
                <w:sz w:val="22"/>
                <w:szCs w:val="22"/>
                <w:lang w:bidi="ar"/>
              </w:rPr>
              <w:br/>
              <w:t>提供制造商盖章的投标产品技术参数确认函和制造商盖章的服务承诺函。</w:t>
            </w:r>
          </w:p>
        </w:tc>
        <w:tc>
          <w:tcPr>
            <w:tcW w:w="868" w:type="dxa"/>
            <w:shd w:val="clear" w:color="auto" w:fill="auto"/>
            <w:vAlign w:val="center"/>
          </w:tcPr>
          <w:p w:rsidR="000F796B" w:rsidRDefault="000F796B">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4</w:t>
            </w:r>
          </w:p>
        </w:tc>
        <w:tc>
          <w:tcPr>
            <w:tcW w:w="868"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台</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10</w:t>
            </w:r>
          </w:p>
        </w:tc>
        <w:tc>
          <w:tcPr>
            <w:tcW w:w="1248"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影像存储</w:t>
            </w:r>
          </w:p>
        </w:tc>
        <w:tc>
          <w:tcPr>
            <w:tcW w:w="4355"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全冗余架构，企业级分布式NAS存储；</w:t>
            </w:r>
            <w:r>
              <w:rPr>
                <w:rFonts w:ascii="宋体" w:eastAsia="宋体" w:hAnsi="宋体" w:cs="宋体" w:hint="eastAsia"/>
                <w:color w:val="000000"/>
                <w:sz w:val="22"/>
                <w:szCs w:val="22"/>
                <w:lang w:bidi="ar"/>
              </w:rPr>
              <w:br/>
              <w:t>为保障兼容性及售后服务统一，本次招标产品要求与本项目</w:t>
            </w:r>
            <w:proofErr w:type="gramStart"/>
            <w:r>
              <w:rPr>
                <w:rFonts w:ascii="宋体" w:eastAsia="宋体" w:hAnsi="宋体" w:cs="宋体" w:hint="eastAsia"/>
                <w:color w:val="000000"/>
                <w:sz w:val="22"/>
                <w:szCs w:val="22"/>
                <w:lang w:bidi="ar"/>
              </w:rPr>
              <w:t>核心全闪存</w:t>
            </w:r>
            <w:proofErr w:type="gramEnd"/>
            <w:r>
              <w:rPr>
                <w:rFonts w:ascii="宋体" w:eastAsia="宋体" w:hAnsi="宋体" w:cs="宋体" w:hint="eastAsia"/>
                <w:color w:val="000000"/>
                <w:sz w:val="22"/>
                <w:szCs w:val="22"/>
                <w:lang w:bidi="ar"/>
              </w:rPr>
              <w:t>存储同一品牌；</w:t>
            </w:r>
            <w:r>
              <w:rPr>
                <w:rFonts w:ascii="宋体" w:eastAsia="宋体" w:hAnsi="宋体" w:cs="宋体" w:hint="eastAsia"/>
                <w:color w:val="000000"/>
                <w:sz w:val="22"/>
                <w:szCs w:val="22"/>
                <w:lang w:bidi="ar"/>
              </w:rPr>
              <w:br/>
              <w:t>采用横向扩展集群存储架构；不接受纵向扩展架构和共享式非对称集群架构。全Active并行集群模式，集群内所有节点成员功能一致、地位均等、数据均衡分布。没有单独的元数据（索引和管理等）服务节点，无单独管理节点；</w:t>
            </w:r>
            <w:r>
              <w:rPr>
                <w:rFonts w:ascii="宋体" w:eastAsia="宋体" w:hAnsi="宋体" w:cs="宋体" w:hint="eastAsia"/>
                <w:color w:val="000000"/>
                <w:sz w:val="22"/>
                <w:szCs w:val="22"/>
                <w:lang w:bidi="ar"/>
              </w:rPr>
              <w:br/>
              <w:t>节点数量可以在线动态扩展，容量与性能随着扩展同步增加；</w:t>
            </w:r>
            <w:r>
              <w:rPr>
                <w:rFonts w:ascii="宋体" w:eastAsia="宋体" w:hAnsi="宋体" w:cs="宋体" w:hint="eastAsia"/>
                <w:color w:val="000000"/>
                <w:sz w:val="22"/>
                <w:szCs w:val="22"/>
                <w:lang w:bidi="ar"/>
              </w:rPr>
              <w:br/>
              <w:t>每个节点配置缓存≥96GB，系统支持全局缓存，提高存储访问效率；</w:t>
            </w:r>
            <w:r>
              <w:rPr>
                <w:rFonts w:ascii="宋体" w:eastAsia="宋体" w:hAnsi="宋体" w:cs="宋体" w:hint="eastAsia"/>
                <w:color w:val="000000"/>
                <w:sz w:val="22"/>
                <w:szCs w:val="22"/>
                <w:lang w:bidi="ar"/>
              </w:rPr>
              <w:br/>
              <w:t>存储节点之间支持采用InfiniBand交换机或25GbE网络交换机互连，本次每节点配置2个25GbE后端网络接口，全集群配置2台25GbE交换机用于后端数据交换；</w:t>
            </w:r>
            <w:r>
              <w:rPr>
                <w:rFonts w:ascii="宋体" w:eastAsia="宋体" w:hAnsi="宋体" w:cs="宋体" w:hint="eastAsia"/>
                <w:color w:val="000000"/>
                <w:sz w:val="22"/>
                <w:szCs w:val="22"/>
                <w:lang w:bidi="ar"/>
              </w:rPr>
              <w:br/>
              <w:t>每节点配置≥2个25GbE前端接口（含多模SFP模块）；</w:t>
            </w:r>
            <w:r>
              <w:rPr>
                <w:rFonts w:ascii="宋体" w:eastAsia="宋体" w:hAnsi="宋体" w:cs="宋体" w:hint="eastAsia"/>
                <w:color w:val="000000"/>
                <w:sz w:val="22"/>
                <w:szCs w:val="22"/>
                <w:lang w:bidi="ar"/>
              </w:rPr>
              <w:br/>
              <w:t>每节点配置≥1块800GB企业级固态盘，用于元数据和缓存加速；</w:t>
            </w:r>
            <w:r>
              <w:rPr>
                <w:rFonts w:ascii="宋体" w:eastAsia="宋体" w:hAnsi="宋体" w:cs="宋体" w:hint="eastAsia"/>
                <w:color w:val="000000"/>
                <w:sz w:val="22"/>
                <w:szCs w:val="22"/>
                <w:lang w:bidi="ar"/>
              </w:rPr>
              <w:br/>
              <w:t>每节点配置≥15块2TB 6Gbps 7200rpm企业级硬盘；</w:t>
            </w:r>
            <w:r>
              <w:rPr>
                <w:rFonts w:ascii="宋体" w:eastAsia="宋体" w:hAnsi="宋体" w:cs="宋体" w:hint="eastAsia"/>
                <w:color w:val="000000"/>
                <w:sz w:val="22"/>
                <w:szCs w:val="22"/>
                <w:lang w:bidi="ar"/>
              </w:rPr>
              <w:br/>
              <w:t>存储集群提供单一文件系统, 单一卷，最大可扩展到17PB以上；</w:t>
            </w:r>
            <w:r>
              <w:rPr>
                <w:rFonts w:ascii="宋体" w:eastAsia="宋体" w:hAnsi="宋体" w:cs="宋体" w:hint="eastAsia"/>
                <w:color w:val="000000"/>
                <w:sz w:val="22"/>
                <w:szCs w:val="22"/>
                <w:lang w:bidi="ar"/>
              </w:rPr>
              <w:br/>
              <w:t>存储系统要求支持多</w:t>
            </w:r>
            <w:proofErr w:type="gramStart"/>
            <w:r>
              <w:rPr>
                <w:rFonts w:ascii="宋体" w:eastAsia="宋体" w:hAnsi="宋体" w:cs="宋体" w:hint="eastAsia"/>
                <w:color w:val="000000"/>
                <w:sz w:val="22"/>
                <w:szCs w:val="22"/>
                <w:lang w:bidi="ar"/>
              </w:rPr>
              <w:t>副本及跨节点</w:t>
            </w:r>
            <w:proofErr w:type="gramEnd"/>
            <w:r>
              <w:rPr>
                <w:rFonts w:ascii="宋体" w:eastAsia="宋体" w:hAnsi="宋体" w:cs="宋体" w:hint="eastAsia"/>
                <w:color w:val="000000"/>
                <w:sz w:val="22"/>
                <w:szCs w:val="22"/>
                <w:lang w:bidi="ar"/>
              </w:rPr>
              <w:t>RAID技术，要求全局数据灵活多级别冗余设置数据</w:t>
            </w:r>
            <w:r>
              <w:rPr>
                <w:rFonts w:ascii="宋体" w:eastAsia="宋体" w:hAnsi="宋体" w:cs="宋体" w:hint="eastAsia"/>
                <w:color w:val="000000"/>
                <w:sz w:val="22"/>
                <w:szCs w:val="22"/>
                <w:lang w:bidi="ar"/>
              </w:rPr>
              <w:lastRenderedPageBreak/>
              <w:t>保护，最大可达N+4保护级别或8倍副本镜像保护。可以根据数据重要性对存储系统中的不同目录(存储系统中的任意目录)灵活调节冗余度等功能；</w:t>
            </w:r>
            <w:r>
              <w:rPr>
                <w:rFonts w:ascii="宋体" w:eastAsia="宋体" w:hAnsi="宋体" w:cs="宋体" w:hint="eastAsia"/>
                <w:color w:val="000000"/>
                <w:sz w:val="22"/>
                <w:szCs w:val="22"/>
                <w:lang w:bidi="ar"/>
              </w:rPr>
              <w:br/>
              <w:t>允许在线更改文件目录保护机制，不影响应用使用；</w:t>
            </w:r>
            <w:r>
              <w:rPr>
                <w:rFonts w:ascii="宋体" w:eastAsia="宋体" w:hAnsi="宋体" w:cs="宋体" w:hint="eastAsia"/>
                <w:color w:val="000000"/>
                <w:sz w:val="22"/>
                <w:szCs w:val="22"/>
                <w:lang w:bidi="ar"/>
              </w:rPr>
              <w:br/>
              <w:t>支持Telnet/SSH管理，提供基于Web浏览器的管理界面，管理界面简单易用；</w:t>
            </w:r>
            <w:r>
              <w:rPr>
                <w:rFonts w:ascii="宋体" w:eastAsia="宋体" w:hAnsi="宋体" w:cs="宋体" w:hint="eastAsia"/>
                <w:color w:val="000000"/>
                <w:sz w:val="22"/>
                <w:szCs w:val="22"/>
                <w:lang w:bidi="ar"/>
              </w:rPr>
              <w:br/>
              <w:t>配置针对目录、子目录和用户、用户组的配额管理功能；</w:t>
            </w:r>
            <w:r>
              <w:rPr>
                <w:rFonts w:ascii="宋体" w:eastAsia="宋体" w:hAnsi="宋体" w:cs="宋体" w:hint="eastAsia"/>
                <w:color w:val="000000"/>
                <w:sz w:val="22"/>
                <w:szCs w:val="22"/>
                <w:lang w:bidi="ar"/>
              </w:rPr>
              <w:br/>
              <w:t>配置客户端连接管理软件，要求支持针对节点轮询的负载均衡策略，无需客户</w:t>
            </w:r>
            <w:proofErr w:type="gramStart"/>
            <w:r>
              <w:rPr>
                <w:rFonts w:ascii="宋体" w:eastAsia="宋体" w:hAnsi="宋体" w:cs="宋体" w:hint="eastAsia"/>
                <w:color w:val="000000"/>
                <w:sz w:val="22"/>
                <w:szCs w:val="22"/>
                <w:lang w:bidi="ar"/>
              </w:rPr>
              <w:t>端安装任何</w:t>
            </w:r>
            <w:proofErr w:type="gramEnd"/>
            <w:r>
              <w:rPr>
                <w:rFonts w:ascii="宋体" w:eastAsia="宋体" w:hAnsi="宋体" w:cs="宋体" w:hint="eastAsia"/>
                <w:color w:val="000000"/>
                <w:sz w:val="22"/>
                <w:szCs w:val="22"/>
                <w:lang w:bidi="ar"/>
              </w:rPr>
              <w:t>Agent或者其他调度管理的角色服务器；</w:t>
            </w:r>
            <w:r>
              <w:rPr>
                <w:rFonts w:ascii="宋体" w:eastAsia="宋体" w:hAnsi="宋体" w:cs="宋体" w:hint="eastAsia"/>
                <w:color w:val="000000"/>
                <w:sz w:val="22"/>
                <w:szCs w:val="22"/>
                <w:lang w:bidi="ar"/>
              </w:rPr>
              <w:br/>
              <w:t>配置针对小文件的压缩打包功能，提高存储效率；</w:t>
            </w:r>
            <w:r>
              <w:rPr>
                <w:rFonts w:ascii="宋体" w:eastAsia="宋体" w:hAnsi="宋体" w:cs="宋体" w:hint="eastAsia"/>
                <w:color w:val="000000"/>
                <w:sz w:val="22"/>
                <w:szCs w:val="22"/>
                <w:lang w:bidi="ar"/>
              </w:rPr>
              <w:br/>
              <w:t>配置性能监控和文件系统监控工具，可定期将监控数据生成可视化报告；</w:t>
            </w:r>
            <w:r>
              <w:rPr>
                <w:rFonts w:ascii="宋体" w:eastAsia="宋体" w:hAnsi="宋体" w:cs="宋体" w:hint="eastAsia"/>
                <w:color w:val="000000"/>
                <w:sz w:val="22"/>
                <w:szCs w:val="22"/>
                <w:lang w:bidi="ar"/>
              </w:rPr>
              <w:br/>
              <w:t>支持第三方文件系统审计，用来提高存储基础架构的安全和控制并满足重要的法规和法规遵从性要求。使用此审计功能，管理员可追溯用户的访问行为，可以确定哪些用户正在访问特定的文件，并更加有效地控制和管理文件访问权限；</w:t>
            </w:r>
            <w:r>
              <w:rPr>
                <w:rFonts w:ascii="宋体" w:eastAsia="宋体" w:hAnsi="宋体" w:cs="宋体" w:hint="eastAsia"/>
                <w:color w:val="000000"/>
                <w:sz w:val="22"/>
                <w:szCs w:val="22"/>
                <w:lang w:bidi="ar"/>
              </w:rPr>
              <w:br/>
              <w:t>存储设备提供数据安全检测接口，供第三方杀毒软件直接进行数据的集中病毒检测和杀毒；</w:t>
            </w:r>
            <w:r>
              <w:rPr>
                <w:rFonts w:ascii="宋体" w:eastAsia="宋体" w:hAnsi="宋体" w:cs="宋体" w:hint="eastAsia"/>
                <w:color w:val="000000"/>
                <w:sz w:val="22"/>
                <w:szCs w:val="22"/>
                <w:lang w:bidi="ar"/>
              </w:rPr>
              <w:br/>
              <w:t>支持并配置标准的ICAP防病毒协议，并且与主流的杀毒软件卡巴斯基、诺顿等兼容；</w:t>
            </w:r>
            <w:r>
              <w:rPr>
                <w:rFonts w:ascii="宋体" w:eastAsia="宋体" w:hAnsi="宋体" w:cs="宋体" w:hint="eastAsia"/>
                <w:color w:val="000000"/>
                <w:sz w:val="22"/>
                <w:szCs w:val="22"/>
                <w:lang w:bidi="ar"/>
              </w:rPr>
              <w:br/>
              <w:t>为了保证文件共享的安全性，存储系统的NFS和CIFS协议支持特定类型文件的扩展名过滤策略，如禁止写入exe扩展名的文件；</w:t>
            </w:r>
            <w:r>
              <w:rPr>
                <w:rFonts w:ascii="宋体" w:eastAsia="宋体" w:hAnsi="宋体" w:cs="宋体" w:hint="eastAsia"/>
                <w:color w:val="000000"/>
                <w:sz w:val="22"/>
                <w:szCs w:val="22"/>
                <w:lang w:bidi="ar"/>
              </w:rPr>
              <w:br/>
              <w:t>支持通过频繁的、用户可恢复的文件备份来提供简单的时间点数据保护和恢复。支持自动化根据需要不断备份数据，以满足RPO。</w:t>
            </w:r>
            <w:r>
              <w:rPr>
                <w:rFonts w:ascii="宋体" w:eastAsia="宋体" w:hAnsi="宋体" w:cs="宋体" w:hint="eastAsia"/>
                <w:color w:val="000000"/>
                <w:sz w:val="22"/>
                <w:szCs w:val="22"/>
                <w:lang w:bidi="ar"/>
              </w:rPr>
              <w:br/>
              <w:t>支持NDMP协议，可将存储集群中的数据备份到带库中；支持提供专用的备份性能加速模块，加快大数据的备份速度；</w:t>
            </w:r>
            <w:r>
              <w:rPr>
                <w:rFonts w:ascii="宋体" w:eastAsia="宋体" w:hAnsi="宋体" w:cs="宋体" w:hint="eastAsia"/>
                <w:color w:val="000000"/>
                <w:sz w:val="22"/>
                <w:szCs w:val="22"/>
                <w:lang w:bidi="ar"/>
              </w:rPr>
              <w:br/>
              <w:t>支持引擎加速功能。可配置加速引擎，用于提升存储整体性能；</w:t>
            </w:r>
            <w:r>
              <w:rPr>
                <w:rFonts w:ascii="宋体" w:eastAsia="宋体" w:hAnsi="宋体" w:cs="宋体" w:hint="eastAsia"/>
                <w:color w:val="000000"/>
                <w:sz w:val="22"/>
                <w:szCs w:val="22"/>
                <w:lang w:bidi="ar"/>
              </w:rPr>
              <w:br/>
              <w:t>存储配置VMware系统集成功能，支持VMware API，包括VAAI VASA等集成；</w:t>
            </w:r>
            <w:r>
              <w:rPr>
                <w:rFonts w:ascii="宋体" w:eastAsia="宋体" w:hAnsi="宋体" w:cs="宋体" w:hint="eastAsia"/>
                <w:color w:val="000000"/>
                <w:sz w:val="22"/>
                <w:szCs w:val="22"/>
                <w:lang w:bidi="ar"/>
              </w:rPr>
              <w:br/>
              <w:t>为了方便管理，集群至少支持WEB，CLI，REST API以及液晶面板方式实现扩容，可以实现</w:t>
            </w:r>
            <w:r>
              <w:rPr>
                <w:rFonts w:ascii="宋体" w:eastAsia="宋体" w:hAnsi="宋体" w:cs="宋体" w:hint="eastAsia"/>
                <w:color w:val="000000"/>
                <w:sz w:val="22"/>
                <w:szCs w:val="22"/>
                <w:lang w:bidi="ar"/>
              </w:rPr>
              <w:lastRenderedPageBreak/>
              <w:t>存储节点液晶面板直接操作完成存储扩容，可通过存储节点的液晶面板进行管理，液晶面板功能包括显示状态和告警信息等；</w:t>
            </w:r>
            <w:r>
              <w:rPr>
                <w:rFonts w:ascii="宋体" w:eastAsia="宋体" w:hAnsi="宋体" w:cs="宋体" w:hint="eastAsia"/>
                <w:color w:val="000000"/>
                <w:sz w:val="22"/>
                <w:szCs w:val="22"/>
                <w:lang w:bidi="ar"/>
              </w:rPr>
              <w:br/>
              <w:t>为保证存储设备的安全访问，存储需要支持多租户功能，即可以将一套物理集群在逻辑上划分为多套“独立”集群，拥有独立的网络、域控、共享点等；</w:t>
            </w:r>
            <w:r>
              <w:rPr>
                <w:rFonts w:ascii="宋体" w:eastAsia="宋体" w:hAnsi="宋体" w:cs="宋体" w:hint="eastAsia"/>
                <w:color w:val="000000"/>
                <w:sz w:val="22"/>
                <w:szCs w:val="22"/>
                <w:lang w:bidi="ar"/>
              </w:rPr>
              <w:br/>
              <w:t>在整个NAS范围内支持文件级别数据重</w:t>
            </w:r>
            <w:proofErr w:type="gramStart"/>
            <w:r>
              <w:rPr>
                <w:rFonts w:ascii="宋体" w:eastAsia="宋体" w:hAnsi="宋体" w:cs="宋体" w:hint="eastAsia"/>
                <w:color w:val="000000"/>
                <w:sz w:val="22"/>
                <w:szCs w:val="22"/>
                <w:lang w:bidi="ar"/>
              </w:rPr>
              <w:t>删</w:t>
            </w:r>
            <w:proofErr w:type="gramEnd"/>
            <w:r>
              <w:rPr>
                <w:rFonts w:ascii="宋体" w:eastAsia="宋体" w:hAnsi="宋体" w:cs="宋体" w:hint="eastAsia"/>
                <w:color w:val="000000"/>
                <w:sz w:val="22"/>
                <w:szCs w:val="22"/>
                <w:lang w:bidi="ar"/>
              </w:rPr>
              <w:t>功能；</w:t>
            </w:r>
            <w:r>
              <w:rPr>
                <w:rFonts w:ascii="宋体" w:eastAsia="宋体" w:hAnsi="宋体" w:cs="宋体" w:hint="eastAsia"/>
                <w:color w:val="000000"/>
                <w:sz w:val="22"/>
                <w:szCs w:val="22"/>
                <w:lang w:bidi="ar"/>
              </w:rPr>
              <w:br/>
              <w:t>支持WORM(一写多读)功能；</w:t>
            </w:r>
            <w:r>
              <w:rPr>
                <w:rFonts w:ascii="宋体" w:eastAsia="宋体" w:hAnsi="宋体" w:cs="宋体" w:hint="eastAsia"/>
                <w:color w:val="000000"/>
                <w:sz w:val="22"/>
                <w:szCs w:val="22"/>
                <w:lang w:bidi="ar"/>
              </w:rPr>
              <w:br/>
              <w:t>防止关键数据意外、过早或恶意更改或删除，同时满足严格合</w:t>
            </w:r>
            <w:proofErr w:type="gramStart"/>
            <w:r>
              <w:rPr>
                <w:rFonts w:ascii="宋体" w:eastAsia="宋体" w:hAnsi="宋体" w:cs="宋体" w:hint="eastAsia"/>
                <w:color w:val="000000"/>
                <w:sz w:val="22"/>
                <w:szCs w:val="22"/>
                <w:lang w:bidi="ar"/>
              </w:rPr>
              <w:t>规</w:t>
            </w:r>
            <w:proofErr w:type="gramEnd"/>
            <w:r>
              <w:rPr>
                <w:rFonts w:ascii="宋体" w:eastAsia="宋体" w:hAnsi="宋体" w:cs="宋体" w:hint="eastAsia"/>
                <w:color w:val="000000"/>
                <w:sz w:val="22"/>
                <w:szCs w:val="22"/>
                <w:lang w:bidi="ar"/>
              </w:rPr>
              <w:t>性要求和管理要求。</w:t>
            </w:r>
            <w:r>
              <w:rPr>
                <w:rFonts w:ascii="宋体" w:eastAsia="宋体" w:hAnsi="宋体" w:cs="宋体" w:hint="eastAsia"/>
                <w:color w:val="000000"/>
                <w:sz w:val="22"/>
                <w:szCs w:val="22"/>
                <w:lang w:bidi="ar"/>
              </w:rPr>
              <w:br/>
              <w:t>支持基于角色的访问控制（RBAC），细粒度设置权限和角色；</w:t>
            </w:r>
            <w:r>
              <w:rPr>
                <w:rFonts w:ascii="宋体" w:eastAsia="宋体" w:hAnsi="宋体" w:cs="宋体" w:hint="eastAsia"/>
                <w:color w:val="000000"/>
                <w:sz w:val="22"/>
                <w:szCs w:val="22"/>
                <w:lang w:bidi="ar"/>
              </w:rPr>
              <w:br/>
              <w:t>支持同一节点对外提供多种访问接口，同时支持并配置NFS、SMB、FTP、HTTP，HDFS，ICAP、SWIFT和S3等协议。用户可通过以上任意协议同时访问一份数据，要求在任何情况下都无需在客户端主机增加任何软件或驱动程序；</w:t>
            </w:r>
            <w:r>
              <w:rPr>
                <w:rFonts w:ascii="宋体" w:eastAsia="宋体" w:hAnsi="宋体" w:cs="宋体" w:hint="eastAsia"/>
                <w:color w:val="000000"/>
                <w:sz w:val="22"/>
                <w:szCs w:val="22"/>
                <w:lang w:bidi="ar"/>
              </w:rPr>
              <w:br/>
              <w:t>存储支持与应用系统Hadoop模块集成，Hadoop模块需通过原生HDFS方式，无需将HDFS协议的文件访问请求转换为NFS协议请求（非NFS方式）读写存储，实现数据存储服务；且Hadoop节点与客户端无需额外安装插件；</w:t>
            </w:r>
            <w:r>
              <w:rPr>
                <w:rFonts w:ascii="宋体" w:eastAsia="宋体" w:hAnsi="宋体" w:cs="宋体" w:hint="eastAsia"/>
                <w:color w:val="000000"/>
                <w:sz w:val="22"/>
                <w:szCs w:val="22"/>
                <w:lang w:bidi="ar"/>
              </w:rPr>
              <w:br/>
              <w:t>集群存储支持云分层功能，存储可将数据分层至公有云和</w:t>
            </w:r>
            <w:proofErr w:type="gramStart"/>
            <w:r>
              <w:rPr>
                <w:rFonts w:ascii="宋体" w:eastAsia="宋体" w:hAnsi="宋体" w:cs="宋体" w:hint="eastAsia"/>
                <w:color w:val="000000"/>
                <w:sz w:val="22"/>
                <w:szCs w:val="22"/>
                <w:lang w:bidi="ar"/>
              </w:rPr>
              <w:t>私有云</w:t>
            </w:r>
            <w:proofErr w:type="gramEnd"/>
            <w:r>
              <w:rPr>
                <w:rFonts w:ascii="宋体" w:eastAsia="宋体" w:hAnsi="宋体" w:cs="宋体" w:hint="eastAsia"/>
                <w:color w:val="000000"/>
                <w:sz w:val="22"/>
                <w:szCs w:val="22"/>
                <w:lang w:bidi="ar"/>
              </w:rPr>
              <w:t>存储中，如亚马逊S3、微软Azure中。该功能对应用透明，不改变客户业务系统；</w:t>
            </w:r>
            <w:r>
              <w:rPr>
                <w:rFonts w:ascii="宋体" w:eastAsia="宋体" w:hAnsi="宋体" w:cs="宋体" w:hint="eastAsia"/>
                <w:color w:val="000000"/>
                <w:sz w:val="22"/>
                <w:szCs w:val="22"/>
                <w:lang w:bidi="ar"/>
              </w:rPr>
              <w:br/>
              <w:t>允许单个文件系统中存在多个存储层，以在单个存储池中聚合和合并应用程序。通过单个管理点实现工作流隔离、更高的利用率和独立的可扩展性。</w:t>
            </w:r>
            <w:r>
              <w:rPr>
                <w:rFonts w:ascii="宋体" w:eastAsia="宋体" w:hAnsi="宋体" w:cs="宋体" w:hint="eastAsia"/>
                <w:color w:val="000000"/>
                <w:sz w:val="22"/>
                <w:szCs w:val="22"/>
                <w:lang w:bidi="ar"/>
              </w:rPr>
              <w:br/>
              <w:t>通过文件级粒度和自动策略控制,能够业务无感知地调整性能和数据布局、存储层一致性和保护设置。</w:t>
            </w:r>
            <w:r>
              <w:rPr>
                <w:rFonts w:ascii="宋体" w:eastAsia="宋体" w:hAnsi="宋体" w:cs="宋体" w:hint="eastAsia"/>
                <w:color w:val="000000"/>
                <w:sz w:val="22"/>
                <w:szCs w:val="22"/>
                <w:lang w:bidi="ar"/>
              </w:rPr>
              <w:br/>
              <w:t>通过优化的数据放置，确定最佳数据放置位置，其策略触发条件包括：文件时效、大小、类型、所有者、位置或日期字段等</w:t>
            </w:r>
            <w:r>
              <w:rPr>
                <w:rFonts w:ascii="宋体" w:eastAsia="宋体" w:hAnsi="宋体" w:cs="宋体" w:hint="eastAsia"/>
                <w:color w:val="000000"/>
                <w:sz w:val="22"/>
                <w:szCs w:val="22"/>
                <w:lang w:bidi="ar"/>
              </w:rPr>
              <w:br/>
              <w:t>制造商三年7×24小时质保服务;</w:t>
            </w:r>
            <w:r>
              <w:rPr>
                <w:rFonts w:ascii="宋体" w:eastAsia="宋体" w:hAnsi="宋体" w:cs="宋体" w:hint="eastAsia"/>
                <w:color w:val="000000"/>
                <w:sz w:val="22"/>
                <w:szCs w:val="22"/>
                <w:lang w:bidi="ar"/>
              </w:rPr>
              <w:br/>
              <w:t>提供制造商盖章的投标产品技术参数确认函和制造商盖章的服务承诺函。</w:t>
            </w:r>
          </w:p>
        </w:tc>
        <w:tc>
          <w:tcPr>
            <w:tcW w:w="868" w:type="dxa"/>
            <w:shd w:val="clear" w:color="auto" w:fill="auto"/>
            <w:vAlign w:val="center"/>
          </w:tcPr>
          <w:p w:rsidR="000F796B" w:rsidRDefault="000F796B">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4</w:t>
            </w:r>
          </w:p>
        </w:tc>
        <w:tc>
          <w:tcPr>
            <w:tcW w:w="868"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台</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11</w:t>
            </w:r>
          </w:p>
        </w:tc>
        <w:tc>
          <w:tcPr>
            <w:tcW w:w="1248"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备份软件</w:t>
            </w:r>
          </w:p>
        </w:tc>
        <w:tc>
          <w:tcPr>
            <w:tcW w:w="4355"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为保障兼容性及售后服务统一，本次招标产</w:t>
            </w:r>
            <w:r>
              <w:rPr>
                <w:rFonts w:ascii="宋体" w:eastAsia="宋体" w:hAnsi="宋体" w:cs="宋体" w:hint="eastAsia"/>
                <w:color w:val="000000"/>
                <w:sz w:val="22"/>
                <w:szCs w:val="22"/>
                <w:lang w:bidi="ar"/>
              </w:rPr>
              <w:lastRenderedPageBreak/>
              <w:t>品要求与本项目</w:t>
            </w:r>
            <w:proofErr w:type="gramStart"/>
            <w:r>
              <w:rPr>
                <w:rFonts w:ascii="宋体" w:eastAsia="宋体" w:hAnsi="宋体" w:cs="宋体" w:hint="eastAsia"/>
                <w:color w:val="000000"/>
                <w:sz w:val="22"/>
                <w:szCs w:val="22"/>
                <w:lang w:bidi="ar"/>
              </w:rPr>
              <w:t>核心全闪存</w:t>
            </w:r>
            <w:proofErr w:type="gramEnd"/>
            <w:r>
              <w:rPr>
                <w:rFonts w:ascii="宋体" w:eastAsia="宋体" w:hAnsi="宋体" w:cs="宋体" w:hint="eastAsia"/>
                <w:color w:val="000000"/>
                <w:sz w:val="22"/>
                <w:szCs w:val="22"/>
                <w:lang w:bidi="ar"/>
              </w:rPr>
              <w:t>存储同一品牌；</w:t>
            </w:r>
            <w:r>
              <w:rPr>
                <w:rFonts w:ascii="宋体" w:eastAsia="宋体" w:hAnsi="宋体" w:cs="宋体" w:hint="eastAsia"/>
                <w:color w:val="000000"/>
                <w:sz w:val="22"/>
                <w:szCs w:val="22"/>
                <w:lang w:bidi="ar"/>
              </w:rPr>
              <w:br/>
              <w:t>支持多种网络环境备份:支持TCP/IP网络环境的数据备份，可以升级到SAN环境下的LANFree备份，并支持升级到ServerFree备份。</w:t>
            </w:r>
            <w:r>
              <w:rPr>
                <w:rFonts w:ascii="宋体" w:eastAsia="宋体" w:hAnsi="宋体" w:cs="宋体" w:hint="eastAsia"/>
                <w:color w:val="000000"/>
                <w:sz w:val="22"/>
                <w:szCs w:val="22"/>
                <w:lang w:bidi="ar"/>
              </w:rPr>
              <w:br/>
              <w:t>支持多种数据库系统备份:支持各种数据库平台（包括DB2、SQL Server、Oracle、Informix、Sybase等）的在线备份。</w:t>
            </w:r>
            <w:r>
              <w:rPr>
                <w:rFonts w:ascii="宋体" w:eastAsia="宋体" w:hAnsi="宋体" w:cs="宋体" w:hint="eastAsia"/>
                <w:color w:val="000000"/>
                <w:sz w:val="22"/>
                <w:szCs w:val="22"/>
                <w:lang w:bidi="ar"/>
              </w:rPr>
              <w:br/>
              <w:t>支持多种存储备份设备:支持各种类型的磁盘阵列（SAN，iSCSI，NAS等）、磁带机和磁带库，支持冗余的备份设备。</w:t>
            </w:r>
            <w:r>
              <w:rPr>
                <w:rFonts w:ascii="宋体" w:eastAsia="宋体" w:hAnsi="宋体" w:cs="宋体" w:hint="eastAsia"/>
                <w:color w:val="000000"/>
                <w:sz w:val="22"/>
                <w:szCs w:val="22"/>
                <w:lang w:bidi="ar"/>
              </w:rPr>
              <w:br/>
              <w:t>支持可视化人机界面:支持以图形或WEB方式进行管理，包括在管理范围内设备的状态和性能信息、各种数据保护参数、各种备份作业的设置信息、各种备份/恢复作业的执行状态统计信息、各种备份业务数据的相关信息等.</w:t>
            </w:r>
            <w:r>
              <w:rPr>
                <w:rFonts w:ascii="宋体" w:eastAsia="宋体" w:hAnsi="宋体" w:cs="宋体" w:hint="eastAsia"/>
                <w:color w:val="000000"/>
                <w:sz w:val="22"/>
                <w:szCs w:val="22"/>
                <w:lang w:bidi="ar"/>
              </w:rPr>
              <w:br/>
              <w:t>备份管理平台:备份管理平台可支持自由选择安装，可以部署在虚拟机、桌面机、台式机、移动终端（如平板电脑、智能手机等），采用独立的APP，而不是Web版本进行管理和控制。</w:t>
            </w:r>
            <w:r>
              <w:rPr>
                <w:rFonts w:ascii="宋体" w:eastAsia="宋体" w:hAnsi="宋体" w:cs="宋体" w:hint="eastAsia"/>
                <w:color w:val="000000"/>
                <w:sz w:val="22"/>
                <w:szCs w:val="22"/>
                <w:lang w:bidi="ar"/>
              </w:rPr>
              <w:br/>
              <w:t>支持用户审计管理:支持对备份系统的用户的分级管理，如：系统管理员、维护员、操作员等不同的角色，并且可以纪录所有的用户的操作情况。</w:t>
            </w:r>
            <w:r>
              <w:rPr>
                <w:rFonts w:ascii="宋体" w:eastAsia="宋体" w:hAnsi="宋体" w:cs="宋体" w:hint="eastAsia"/>
                <w:color w:val="000000"/>
                <w:sz w:val="22"/>
                <w:szCs w:val="22"/>
                <w:lang w:bidi="ar"/>
              </w:rPr>
              <w:br/>
              <w:t>云备份文档管理组件:支持基于共有云、私有云、混合云的备份解决方案，可以自由选择将备份数据备份到云端，必要时可以从云端将数据进行恢复。</w:t>
            </w:r>
            <w:r>
              <w:rPr>
                <w:rFonts w:ascii="宋体" w:eastAsia="宋体" w:hAnsi="宋体" w:cs="宋体" w:hint="eastAsia"/>
                <w:color w:val="000000"/>
                <w:sz w:val="22"/>
                <w:szCs w:val="22"/>
                <w:lang w:bidi="ar"/>
              </w:rPr>
              <w:br/>
              <w:t>支持桌面机备份:支持通过局域网或VPN进行桌面机备份，个人用户实现自助式文件备份和恢复。</w:t>
            </w:r>
            <w:r>
              <w:rPr>
                <w:rFonts w:ascii="宋体" w:eastAsia="宋体" w:hAnsi="宋体" w:cs="宋体" w:hint="eastAsia"/>
                <w:color w:val="000000"/>
                <w:sz w:val="22"/>
                <w:szCs w:val="22"/>
                <w:lang w:bidi="ar"/>
              </w:rPr>
              <w:br/>
              <w:t>全面支持VMware虚拟化备份:</w:t>
            </w:r>
            <w:r>
              <w:rPr>
                <w:rFonts w:ascii="宋体" w:eastAsia="宋体" w:hAnsi="宋体" w:cs="宋体" w:hint="eastAsia"/>
                <w:color w:val="000000"/>
                <w:sz w:val="22"/>
                <w:szCs w:val="22"/>
                <w:lang w:bidi="ar"/>
              </w:rPr>
              <w:br/>
              <w:t xml:space="preserve"> a、可以通过新的VADP方式，配合高性能的磁盘备份设备，提供对VMware的高效备份；</w:t>
            </w:r>
            <w:r>
              <w:rPr>
                <w:rFonts w:ascii="宋体" w:eastAsia="宋体" w:hAnsi="宋体" w:cs="宋体" w:hint="eastAsia"/>
                <w:color w:val="000000"/>
                <w:sz w:val="22"/>
                <w:szCs w:val="22"/>
                <w:lang w:bidi="ar"/>
              </w:rPr>
              <w:br/>
              <w:t xml:space="preserve"> b、能自动发现VMware拓扑结构，方便管理；</w:t>
            </w:r>
            <w:r>
              <w:rPr>
                <w:rFonts w:ascii="宋体" w:eastAsia="宋体" w:hAnsi="宋体" w:cs="宋体" w:hint="eastAsia"/>
                <w:color w:val="000000"/>
                <w:sz w:val="22"/>
                <w:szCs w:val="22"/>
                <w:lang w:bidi="ar"/>
              </w:rPr>
              <w:br/>
              <w:t xml:space="preserve"> c、支持</w:t>
            </w:r>
            <w:proofErr w:type="gramStart"/>
            <w:r>
              <w:rPr>
                <w:rFonts w:ascii="宋体" w:eastAsia="宋体" w:hAnsi="宋体" w:cs="宋体" w:hint="eastAsia"/>
                <w:color w:val="000000"/>
                <w:sz w:val="22"/>
                <w:szCs w:val="22"/>
                <w:lang w:bidi="ar"/>
              </w:rPr>
              <w:t>源端消重方式</w:t>
            </w:r>
            <w:proofErr w:type="gramEnd"/>
            <w:r>
              <w:rPr>
                <w:rFonts w:ascii="宋体" w:eastAsia="宋体" w:hAnsi="宋体" w:cs="宋体" w:hint="eastAsia"/>
                <w:color w:val="000000"/>
                <w:sz w:val="22"/>
                <w:szCs w:val="22"/>
                <w:lang w:bidi="ar"/>
              </w:rPr>
              <w:t>备份VMware；</w:t>
            </w:r>
            <w:r>
              <w:rPr>
                <w:rFonts w:ascii="宋体" w:eastAsia="宋体" w:hAnsi="宋体" w:cs="宋体" w:hint="eastAsia"/>
                <w:color w:val="000000"/>
                <w:sz w:val="22"/>
                <w:szCs w:val="22"/>
                <w:lang w:bidi="ar"/>
              </w:rPr>
              <w:br/>
              <w:t xml:space="preserve"> d、支持与vSphere web client界面集成，即可以在vSphere web client中直</w:t>
            </w:r>
            <w:proofErr w:type="gramStart"/>
            <w:r>
              <w:rPr>
                <w:rFonts w:ascii="宋体" w:eastAsia="宋体" w:hAnsi="宋体" w:cs="宋体" w:hint="eastAsia"/>
                <w:color w:val="000000"/>
                <w:sz w:val="22"/>
                <w:szCs w:val="22"/>
                <w:lang w:bidi="ar"/>
              </w:rPr>
              <w:t>接操作</w:t>
            </w:r>
            <w:proofErr w:type="gramEnd"/>
            <w:r>
              <w:rPr>
                <w:rFonts w:ascii="宋体" w:eastAsia="宋体" w:hAnsi="宋体" w:cs="宋体" w:hint="eastAsia"/>
                <w:color w:val="000000"/>
                <w:sz w:val="22"/>
                <w:szCs w:val="22"/>
                <w:lang w:bidi="ar"/>
              </w:rPr>
              <w:t>备份恢复；</w:t>
            </w:r>
            <w:r>
              <w:rPr>
                <w:rFonts w:ascii="宋体" w:eastAsia="宋体" w:hAnsi="宋体" w:cs="宋体" w:hint="eastAsia"/>
                <w:color w:val="000000"/>
                <w:sz w:val="22"/>
                <w:szCs w:val="22"/>
                <w:lang w:bidi="ar"/>
              </w:rPr>
              <w:br/>
              <w:t xml:space="preserve"> e、支持在VM中自助恢复丢失的单个文件；</w:t>
            </w:r>
            <w:r>
              <w:rPr>
                <w:rFonts w:ascii="宋体" w:eastAsia="宋体" w:hAnsi="宋体" w:cs="宋体" w:hint="eastAsia"/>
                <w:color w:val="000000"/>
                <w:sz w:val="22"/>
                <w:szCs w:val="22"/>
                <w:lang w:bidi="ar"/>
              </w:rPr>
              <w:br/>
            </w:r>
            <w:r>
              <w:rPr>
                <w:rFonts w:ascii="宋体" w:eastAsia="宋体" w:hAnsi="宋体" w:cs="宋体" w:hint="eastAsia"/>
                <w:color w:val="000000"/>
                <w:sz w:val="22"/>
                <w:szCs w:val="22"/>
                <w:lang w:bidi="ar"/>
              </w:rPr>
              <w:lastRenderedPageBreak/>
              <w:t xml:space="preserve"> f、支持Instant Access功能，无需恢复，直接访问备份的VM；</w:t>
            </w:r>
            <w:r>
              <w:rPr>
                <w:rFonts w:ascii="宋体" w:eastAsia="宋体" w:hAnsi="宋体" w:cs="宋体" w:hint="eastAsia"/>
                <w:color w:val="000000"/>
                <w:sz w:val="22"/>
                <w:szCs w:val="22"/>
                <w:lang w:bidi="ar"/>
              </w:rPr>
              <w:br/>
              <w:t xml:space="preserve"> g、支持对单个VMDK文件的备份/恢复；</w:t>
            </w:r>
            <w:r>
              <w:rPr>
                <w:rFonts w:ascii="宋体" w:eastAsia="宋体" w:hAnsi="宋体" w:cs="宋体" w:hint="eastAsia"/>
                <w:color w:val="000000"/>
                <w:sz w:val="22"/>
                <w:szCs w:val="22"/>
                <w:lang w:bidi="ar"/>
              </w:rPr>
              <w:br/>
              <w:t xml:space="preserve"> h、当vCenter完全损坏的时候可以快速恢复虚拟机，而不需要重新部署vCenter；</w:t>
            </w:r>
            <w:r>
              <w:rPr>
                <w:rFonts w:ascii="宋体" w:eastAsia="宋体" w:hAnsi="宋体" w:cs="宋体" w:hint="eastAsia"/>
                <w:color w:val="000000"/>
                <w:sz w:val="22"/>
                <w:szCs w:val="22"/>
                <w:lang w:bidi="ar"/>
              </w:rPr>
              <w:br/>
              <w:t xml:space="preserve"> i、软件能够安装在VMWARE环境中。</w:t>
            </w:r>
            <w:r>
              <w:rPr>
                <w:rFonts w:ascii="宋体" w:eastAsia="宋体" w:hAnsi="宋体" w:cs="宋体" w:hint="eastAsia"/>
                <w:color w:val="000000"/>
                <w:sz w:val="22"/>
                <w:szCs w:val="22"/>
                <w:lang w:bidi="ar"/>
              </w:rPr>
              <w:br/>
              <w:t>磁盘阵列快照集成:支持与磁盘阵列的快照集成，通过备份软件控制存储的快照产生/快照删除，并支持把指定快照备份到指定介质中。</w:t>
            </w:r>
            <w:r>
              <w:rPr>
                <w:rFonts w:ascii="宋体" w:eastAsia="宋体" w:hAnsi="宋体" w:cs="宋体" w:hint="eastAsia"/>
                <w:color w:val="000000"/>
                <w:sz w:val="22"/>
                <w:szCs w:val="22"/>
                <w:lang w:bidi="ar"/>
              </w:rPr>
              <w:br/>
              <w:t>支持client push:支持向导方式对备份客户端软件的批量推送升级。</w:t>
            </w:r>
            <w:r>
              <w:rPr>
                <w:rFonts w:ascii="宋体" w:eastAsia="宋体" w:hAnsi="宋体" w:cs="宋体" w:hint="eastAsia"/>
                <w:color w:val="000000"/>
                <w:sz w:val="22"/>
                <w:szCs w:val="22"/>
                <w:lang w:bidi="ar"/>
              </w:rPr>
              <w:br/>
              <w:t>支持虚拟</w:t>
            </w:r>
            <w:proofErr w:type="gramStart"/>
            <w:r>
              <w:rPr>
                <w:rFonts w:ascii="宋体" w:eastAsia="宋体" w:hAnsi="宋体" w:cs="宋体" w:hint="eastAsia"/>
                <w:color w:val="000000"/>
                <w:sz w:val="22"/>
                <w:szCs w:val="22"/>
                <w:lang w:bidi="ar"/>
              </w:rPr>
              <w:t>合成全</w:t>
            </w:r>
            <w:proofErr w:type="gramEnd"/>
            <w:r>
              <w:rPr>
                <w:rFonts w:ascii="宋体" w:eastAsia="宋体" w:hAnsi="宋体" w:cs="宋体" w:hint="eastAsia"/>
                <w:color w:val="000000"/>
                <w:sz w:val="22"/>
                <w:szCs w:val="22"/>
                <w:lang w:bidi="ar"/>
              </w:rPr>
              <w:t>备份:支持把一个全备份和多个增量备份合成一个新的全备份，且合成过程在备份设备底层完成，不占用介质服务器的资源。</w:t>
            </w:r>
            <w:r>
              <w:rPr>
                <w:rFonts w:ascii="宋体" w:eastAsia="宋体" w:hAnsi="宋体" w:cs="宋体" w:hint="eastAsia"/>
                <w:color w:val="000000"/>
                <w:sz w:val="22"/>
                <w:szCs w:val="22"/>
                <w:lang w:bidi="ar"/>
              </w:rPr>
              <w:br/>
              <w:t>支持高密度文件系统快照备份:通过快照提高对大量小文件系统的备份性能，如WEB Server。同时支持文件级别的恢复。</w:t>
            </w:r>
            <w:r>
              <w:rPr>
                <w:rFonts w:ascii="宋体" w:eastAsia="宋体" w:hAnsi="宋体" w:cs="宋体" w:hint="eastAsia"/>
                <w:color w:val="000000"/>
                <w:sz w:val="22"/>
                <w:szCs w:val="22"/>
                <w:lang w:bidi="ar"/>
              </w:rPr>
              <w:br/>
              <w:t>支持开放磁带格式:支持在各个操作系统平台使用相同的纪录磁带格式，保证磁带介质在各种平台之间的交换和共享；保证备份内容的安全性，任何人拿到单独的备份介质，无法使用通用的tar之类的指令读出数据，截取信息。</w:t>
            </w:r>
            <w:r>
              <w:rPr>
                <w:rFonts w:ascii="宋体" w:eastAsia="宋体" w:hAnsi="宋体" w:cs="宋体" w:hint="eastAsia"/>
                <w:color w:val="000000"/>
                <w:sz w:val="22"/>
                <w:szCs w:val="22"/>
                <w:lang w:bidi="ar"/>
              </w:rPr>
              <w:br/>
              <w:t>备份过程中提供非活动文件报告:支持在备份过程直接记录“非活动文件”使用报告，备份完毕后进行报表显示，为数据归档提供依据。</w:t>
            </w:r>
            <w:r>
              <w:rPr>
                <w:rFonts w:ascii="宋体" w:eastAsia="宋体" w:hAnsi="宋体" w:cs="宋体" w:hint="eastAsia"/>
                <w:color w:val="000000"/>
                <w:sz w:val="22"/>
                <w:szCs w:val="22"/>
                <w:lang w:bidi="ar"/>
              </w:rPr>
              <w:br/>
              <w:t>数据切分比对技术:备份方案需采用高效率的重复数据删除技术，能够对不同的文件采用变长而非定长的数据段进行分割。无论文件更改了那部分都能够智能的找到未发生变化的部分，而不会增加需要传输的备份数据量。</w:t>
            </w:r>
            <w:r>
              <w:rPr>
                <w:rFonts w:ascii="宋体" w:eastAsia="宋体" w:hAnsi="宋体" w:cs="宋体" w:hint="eastAsia"/>
                <w:color w:val="000000"/>
                <w:sz w:val="22"/>
                <w:szCs w:val="22"/>
                <w:lang w:bidi="ar"/>
              </w:rPr>
              <w:br/>
              <w:t>备份服务器间的数据</w:t>
            </w:r>
            <w:proofErr w:type="gramStart"/>
            <w:r>
              <w:rPr>
                <w:rFonts w:ascii="宋体" w:eastAsia="宋体" w:hAnsi="宋体" w:cs="宋体" w:hint="eastAsia"/>
                <w:color w:val="000000"/>
                <w:sz w:val="22"/>
                <w:szCs w:val="22"/>
                <w:lang w:bidi="ar"/>
              </w:rPr>
              <w:t>冗</w:t>
            </w:r>
            <w:proofErr w:type="gramEnd"/>
            <w:r>
              <w:rPr>
                <w:rFonts w:ascii="宋体" w:eastAsia="宋体" w:hAnsi="宋体" w:cs="宋体" w:hint="eastAsia"/>
                <w:color w:val="000000"/>
                <w:sz w:val="22"/>
                <w:szCs w:val="22"/>
                <w:lang w:bidi="ar"/>
              </w:rPr>
              <w:t>灾:备份系统要支持对备份后数据的远程复制功能，可以创建备份后数据的副本，并且能够支持基于广域网的低带宽传输。使用内置的数据复制功能，将已经备份的数据按照增量的方式定时传送到远程站点上进行备份后数据的容灾。</w:t>
            </w:r>
            <w:r>
              <w:rPr>
                <w:rFonts w:ascii="宋体" w:eastAsia="宋体" w:hAnsi="宋体" w:cs="宋体" w:hint="eastAsia"/>
                <w:color w:val="000000"/>
                <w:sz w:val="22"/>
                <w:szCs w:val="22"/>
                <w:lang w:bidi="ar"/>
              </w:rPr>
              <w:br/>
              <w:t>高效的恢复能力:恢复数据时不需采用全备份叠加增量备份来恢复至指定的时间点，而是采用任意时间点恢复的方式直接恢复到</w:t>
            </w:r>
            <w:r>
              <w:rPr>
                <w:rFonts w:ascii="宋体" w:eastAsia="宋体" w:hAnsi="宋体" w:cs="宋体" w:hint="eastAsia"/>
                <w:color w:val="000000"/>
                <w:sz w:val="22"/>
                <w:szCs w:val="22"/>
                <w:lang w:bidi="ar"/>
              </w:rPr>
              <w:lastRenderedPageBreak/>
              <w:t>客户所要求时间点的数据。</w:t>
            </w:r>
            <w:r>
              <w:rPr>
                <w:rFonts w:ascii="宋体" w:eastAsia="宋体" w:hAnsi="宋体" w:cs="宋体" w:hint="eastAsia"/>
                <w:color w:val="000000"/>
                <w:sz w:val="22"/>
                <w:szCs w:val="22"/>
                <w:lang w:bidi="ar"/>
              </w:rPr>
              <w:br/>
              <w:t>备份源重复数据删除技术:备份方案要支持在数据源进行的重复数据的删除功能，避免大量数据通过网络传输时带来的带宽的占用和过长的备份窗口，将客户端上需要备份的数据中的重复部分在传输之前就进行甄别和筛选，只将唯一的数据段备份到终端存储上。</w:t>
            </w:r>
            <w:r>
              <w:rPr>
                <w:rFonts w:ascii="宋体" w:eastAsia="宋体" w:hAnsi="宋体" w:cs="宋体" w:hint="eastAsia"/>
                <w:color w:val="000000"/>
                <w:sz w:val="22"/>
                <w:szCs w:val="22"/>
                <w:lang w:bidi="ar"/>
              </w:rPr>
              <w:br/>
              <w:t>备份服务端全局数据删除技术:备份数据经过备份客户端的重复删除之后被传送到备份服务端，</w:t>
            </w:r>
            <w:proofErr w:type="gramStart"/>
            <w:r>
              <w:rPr>
                <w:rFonts w:ascii="宋体" w:eastAsia="宋体" w:hAnsi="宋体" w:cs="宋体" w:hint="eastAsia"/>
                <w:color w:val="000000"/>
                <w:sz w:val="22"/>
                <w:szCs w:val="22"/>
                <w:lang w:bidi="ar"/>
              </w:rPr>
              <w:t>服务端可自动</w:t>
            </w:r>
            <w:proofErr w:type="gramEnd"/>
            <w:r>
              <w:rPr>
                <w:rFonts w:ascii="宋体" w:eastAsia="宋体" w:hAnsi="宋体" w:cs="宋体" w:hint="eastAsia"/>
                <w:color w:val="000000"/>
                <w:sz w:val="22"/>
                <w:szCs w:val="22"/>
                <w:lang w:bidi="ar"/>
              </w:rPr>
              <w:t>对这些来自多个客户端的数据作全局性的重复数据再删除，以最小化重复数据的可能性。</w:t>
            </w:r>
            <w:r>
              <w:rPr>
                <w:rFonts w:ascii="宋体" w:eastAsia="宋体" w:hAnsi="宋体" w:cs="宋体" w:hint="eastAsia"/>
                <w:color w:val="000000"/>
                <w:sz w:val="22"/>
                <w:szCs w:val="22"/>
                <w:lang w:bidi="ar"/>
              </w:rPr>
              <w:br/>
              <w:t>备份方式:采用永久全备份的方式。</w:t>
            </w:r>
            <w:r>
              <w:rPr>
                <w:rFonts w:ascii="宋体" w:eastAsia="宋体" w:hAnsi="宋体" w:cs="宋体" w:hint="eastAsia"/>
                <w:color w:val="000000"/>
                <w:sz w:val="22"/>
                <w:szCs w:val="22"/>
                <w:lang w:bidi="ar"/>
              </w:rPr>
              <w:br/>
              <w:t>监控软件类型:对整个</w:t>
            </w:r>
            <w:proofErr w:type="gramStart"/>
            <w:r>
              <w:rPr>
                <w:rFonts w:ascii="宋体" w:eastAsia="宋体" w:hAnsi="宋体" w:cs="宋体" w:hint="eastAsia"/>
                <w:color w:val="000000"/>
                <w:sz w:val="22"/>
                <w:szCs w:val="22"/>
                <w:lang w:bidi="ar"/>
              </w:rPr>
              <w:t>数据灾备流程</w:t>
            </w:r>
            <w:proofErr w:type="gramEnd"/>
            <w:r>
              <w:rPr>
                <w:rFonts w:ascii="宋体" w:eastAsia="宋体" w:hAnsi="宋体" w:cs="宋体" w:hint="eastAsia"/>
                <w:color w:val="000000"/>
                <w:sz w:val="22"/>
                <w:szCs w:val="22"/>
                <w:lang w:bidi="ar"/>
              </w:rPr>
              <w:t>和系统进行监控/报告/告警/预测/分析，支持客户现有存储及网络环境，支持多操作系统，支持主流的数据保护系统及备份系统，支持对连续性数据复制的监控和报告。能够提供清晰、详细的图示和报表，清晰显示生产端到</w:t>
            </w:r>
            <w:proofErr w:type="gramStart"/>
            <w:r>
              <w:rPr>
                <w:rFonts w:ascii="宋体" w:eastAsia="宋体" w:hAnsi="宋体" w:cs="宋体" w:hint="eastAsia"/>
                <w:color w:val="000000"/>
                <w:sz w:val="22"/>
                <w:szCs w:val="22"/>
                <w:lang w:bidi="ar"/>
              </w:rPr>
              <w:t>容灾段数据保护</w:t>
            </w:r>
            <w:proofErr w:type="gramEnd"/>
            <w:r>
              <w:rPr>
                <w:rFonts w:ascii="宋体" w:eastAsia="宋体" w:hAnsi="宋体" w:cs="宋体" w:hint="eastAsia"/>
                <w:color w:val="000000"/>
                <w:sz w:val="22"/>
                <w:szCs w:val="22"/>
                <w:lang w:bidi="ar"/>
              </w:rPr>
              <w:t>逻辑。</w:t>
            </w:r>
            <w:r>
              <w:rPr>
                <w:rFonts w:ascii="宋体" w:eastAsia="宋体" w:hAnsi="宋体" w:cs="宋体" w:hint="eastAsia"/>
                <w:color w:val="000000"/>
                <w:sz w:val="22"/>
                <w:szCs w:val="22"/>
                <w:lang w:bidi="ar"/>
              </w:rPr>
              <w:br/>
              <w:t>支持监控的操作系统:IBM AIX， HPUX，Windows，SUN Solaris，Linux等操作系统。</w:t>
            </w:r>
            <w:r>
              <w:rPr>
                <w:rFonts w:ascii="宋体" w:eastAsia="宋体" w:hAnsi="宋体" w:cs="宋体" w:hint="eastAsia"/>
                <w:color w:val="000000"/>
                <w:sz w:val="22"/>
                <w:szCs w:val="22"/>
                <w:lang w:bidi="ar"/>
              </w:rPr>
              <w:br/>
              <w:t>支持复制系统及软件类型的监控:Symantec NetBackup/PureDisk</w:t>
            </w:r>
            <w:r>
              <w:rPr>
                <w:rFonts w:ascii="宋体" w:eastAsia="宋体" w:hAnsi="宋体" w:cs="宋体" w:hint="eastAsia"/>
                <w:color w:val="000000"/>
                <w:sz w:val="22"/>
                <w:szCs w:val="22"/>
                <w:lang w:bidi="ar"/>
              </w:rPr>
              <w:br/>
              <w:t xml:space="preserve"> EMC Avamar/ NetWorker/ Recoverpoint/ SRDF</w:t>
            </w:r>
            <w:r>
              <w:rPr>
                <w:rFonts w:ascii="宋体" w:eastAsia="宋体" w:hAnsi="宋体" w:cs="宋体" w:hint="eastAsia"/>
                <w:color w:val="000000"/>
                <w:sz w:val="22"/>
                <w:szCs w:val="22"/>
                <w:lang w:bidi="ar"/>
              </w:rPr>
              <w:br/>
              <w:t xml:space="preserve"> HP Data Protector</w:t>
            </w:r>
            <w:r>
              <w:rPr>
                <w:rFonts w:ascii="宋体" w:eastAsia="宋体" w:hAnsi="宋体" w:cs="宋体" w:hint="eastAsia"/>
                <w:color w:val="000000"/>
                <w:sz w:val="22"/>
                <w:szCs w:val="22"/>
                <w:lang w:bidi="ar"/>
              </w:rPr>
              <w:br/>
              <w:t xml:space="preserve"> IBM TSM</w:t>
            </w:r>
            <w:r>
              <w:rPr>
                <w:rFonts w:ascii="宋体" w:eastAsia="宋体" w:hAnsi="宋体" w:cs="宋体" w:hint="eastAsia"/>
                <w:color w:val="000000"/>
                <w:sz w:val="22"/>
                <w:szCs w:val="22"/>
                <w:lang w:bidi="ar"/>
              </w:rPr>
              <w:br/>
              <w:t xml:space="preserve"> Backup Exec</w:t>
            </w:r>
            <w:r>
              <w:rPr>
                <w:rFonts w:ascii="宋体" w:eastAsia="宋体" w:hAnsi="宋体" w:cs="宋体" w:hint="eastAsia"/>
                <w:color w:val="000000"/>
                <w:sz w:val="22"/>
                <w:szCs w:val="22"/>
                <w:lang w:bidi="ar"/>
              </w:rPr>
              <w:br/>
              <w:t xml:space="preserve"> CommVault Galaxy</w:t>
            </w:r>
            <w:r>
              <w:rPr>
                <w:rFonts w:ascii="宋体" w:eastAsia="宋体" w:hAnsi="宋体" w:cs="宋体" w:hint="eastAsia"/>
                <w:color w:val="000000"/>
                <w:sz w:val="22"/>
                <w:szCs w:val="22"/>
                <w:lang w:bidi="ar"/>
              </w:rPr>
              <w:br/>
              <w:t xml:space="preserve"> CA ARCserve</w:t>
            </w:r>
            <w:r>
              <w:rPr>
                <w:rFonts w:ascii="宋体" w:eastAsia="宋体" w:hAnsi="宋体" w:cs="宋体" w:hint="eastAsia"/>
                <w:color w:val="000000"/>
                <w:sz w:val="22"/>
                <w:szCs w:val="22"/>
                <w:lang w:bidi="ar"/>
              </w:rPr>
              <w:br/>
              <w:t xml:space="preserve"> Oracle RMAN</w:t>
            </w:r>
            <w:r>
              <w:rPr>
                <w:rFonts w:ascii="宋体" w:eastAsia="宋体" w:hAnsi="宋体" w:cs="宋体" w:hint="eastAsia"/>
                <w:color w:val="000000"/>
                <w:sz w:val="22"/>
                <w:szCs w:val="22"/>
                <w:lang w:bidi="ar"/>
              </w:rPr>
              <w:br/>
              <w:t xml:space="preserve"> Sun/STK ACSLS Manager 等。</w:t>
            </w:r>
            <w:r>
              <w:rPr>
                <w:rFonts w:ascii="宋体" w:eastAsia="宋体" w:hAnsi="宋体" w:cs="宋体" w:hint="eastAsia"/>
                <w:color w:val="000000"/>
                <w:sz w:val="22"/>
                <w:szCs w:val="22"/>
                <w:lang w:bidi="ar"/>
              </w:rPr>
              <w:br/>
              <w:t>支持监控类型:支持IP和SAN网络监控，支持</w:t>
            </w:r>
            <w:proofErr w:type="gramStart"/>
            <w:r>
              <w:rPr>
                <w:rFonts w:ascii="宋体" w:eastAsia="宋体" w:hAnsi="宋体" w:cs="宋体" w:hint="eastAsia"/>
                <w:color w:val="000000"/>
                <w:sz w:val="22"/>
                <w:szCs w:val="22"/>
                <w:lang w:bidi="ar"/>
              </w:rPr>
              <w:t>物理机</w:t>
            </w:r>
            <w:proofErr w:type="gramEnd"/>
            <w:r>
              <w:rPr>
                <w:rFonts w:ascii="宋体" w:eastAsia="宋体" w:hAnsi="宋体" w:cs="宋体" w:hint="eastAsia"/>
                <w:color w:val="000000"/>
                <w:sz w:val="22"/>
                <w:szCs w:val="22"/>
                <w:lang w:bidi="ar"/>
              </w:rPr>
              <w:t>和虚拟机(VMware)的监控，基于Real-time和事务的监控。</w:t>
            </w:r>
            <w:r>
              <w:rPr>
                <w:rFonts w:ascii="宋体" w:eastAsia="宋体" w:hAnsi="宋体" w:cs="宋体" w:hint="eastAsia"/>
                <w:color w:val="000000"/>
                <w:sz w:val="22"/>
                <w:szCs w:val="22"/>
                <w:lang w:bidi="ar"/>
              </w:rPr>
              <w:br/>
              <w:t>容量分析预警功能:支持对容量的全面监控和预测，通过预警功能更好的计划购买或部署新的容量，防止容量耗尽影响应用程序。</w:t>
            </w:r>
            <w:r>
              <w:rPr>
                <w:rFonts w:ascii="宋体" w:eastAsia="宋体" w:hAnsi="宋体" w:cs="宋体" w:hint="eastAsia"/>
                <w:color w:val="000000"/>
                <w:sz w:val="22"/>
                <w:szCs w:val="22"/>
                <w:lang w:bidi="ar"/>
              </w:rPr>
              <w:br/>
              <w:t>监控平台统一管理:整合跨多个系统和</w:t>
            </w:r>
            <w:proofErr w:type="gramStart"/>
            <w:r>
              <w:rPr>
                <w:rFonts w:ascii="宋体" w:eastAsia="宋体" w:hAnsi="宋体" w:cs="宋体" w:hint="eastAsia"/>
                <w:color w:val="000000"/>
                <w:sz w:val="22"/>
                <w:szCs w:val="22"/>
                <w:lang w:bidi="ar"/>
              </w:rPr>
              <w:t>域收集</w:t>
            </w:r>
            <w:proofErr w:type="gramEnd"/>
            <w:r>
              <w:rPr>
                <w:rFonts w:ascii="宋体" w:eastAsia="宋体" w:hAnsi="宋体" w:cs="宋体" w:hint="eastAsia"/>
                <w:color w:val="000000"/>
                <w:sz w:val="22"/>
                <w:szCs w:val="22"/>
                <w:lang w:bidi="ar"/>
              </w:rPr>
              <w:t>的信息，通过单一窗口实现监控，分析和报告。</w:t>
            </w:r>
            <w:r>
              <w:rPr>
                <w:rFonts w:ascii="宋体" w:eastAsia="宋体" w:hAnsi="宋体" w:cs="宋体" w:hint="eastAsia"/>
                <w:color w:val="000000"/>
                <w:sz w:val="22"/>
                <w:szCs w:val="22"/>
                <w:lang w:bidi="ar"/>
              </w:rPr>
              <w:br/>
              <w:t>支持备份统计功能:支持对于所有备份/恢</w:t>
            </w:r>
            <w:r>
              <w:rPr>
                <w:rFonts w:ascii="宋体" w:eastAsia="宋体" w:hAnsi="宋体" w:cs="宋体" w:hint="eastAsia"/>
                <w:color w:val="000000"/>
                <w:sz w:val="22"/>
                <w:szCs w:val="22"/>
                <w:lang w:bidi="ar"/>
              </w:rPr>
              <w:lastRenderedPageBreak/>
              <w:t>复作业内容的统计并形成文本或图形方式的报告。</w:t>
            </w:r>
            <w:r>
              <w:rPr>
                <w:rFonts w:ascii="宋体" w:eastAsia="宋体" w:hAnsi="宋体" w:cs="宋体" w:hint="eastAsia"/>
                <w:color w:val="000000"/>
                <w:sz w:val="22"/>
                <w:szCs w:val="22"/>
                <w:lang w:bidi="ar"/>
              </w:rPr>
              <w:br/>
              <w:t>分析功能:当对本地生产端和远程端的数据保护进行监控时，可以监控到以下内容：远程站点的配置信息，包括服务器和存储拓扑关系，数据复制映射关系，数据复制带宽。</w:t>
            </w:r>
            <w:r>
              <w:rPr>
                <w:rFonts w:ascii="宋体" w:eastAsia="宋体" w:hAnsi="宋体" w:cs="宋体" w:hint="eastAsia"/>
                <w:color w:val="000000"/>
                <w:sz w:val="22"/>
                <w:szCs w:val="22"/>
                <w:lang w:bidi="ar"/>
              </w:rPr>
              <w:br/>
              <w:t>监控功能:对远程端被复制的数据进行可恢复性分析，比对主机，存储，数据库结构等信息，给出分析诊断结论或报表以确定远端数据是否可恢复，支持对数据库关联结构进行分析。</w:t>
            </w:r>
            <w:r>
              <w:rPr>
                <w:rFonts w:ascii="宋体" w:eastAsia="宋体" w:hAnsi="宋体" w:cs="宋体" w:hint="eastAsia"/>
                <w:color w:val="000000"/>
                <w:sz w:val="22"/>
                <w:szCs w:val="22"/>
                <w:lang w:bidi="ar"/>
              </w:rPr>
              <w:br/>
              <w:t>告警功能:对数据保护过程进行全程实时监控可以通过e-mail, SNMP, or external scripts来实现告警功能。</w:t>
            </w:r>
            <w:r>
              <w:rPr>
                <w:rFonts w:ascii="宋体" w:eastAsia="宋体" w:hAnsi="宋体" w:cs="宋体" w:hint="eastAsia"/>
                <w:color w:val="000000"/>
                <w:sz w:val="22"/>
                <w:szCs w:val="22"/>
                <w:lang w:bidi="ar"/>
              </w:rPr>
              <w:br/>
              <w:t>支持SLA目标监控.支持用户指定的SLA，即服务级别目标监控，即当用户指定数据保护在一定的时间或其他条件内没有完成，系统</w:t>
            </w:r>
            <w:proofErr w:type="gramStart"/>
            <w:r>
              <w:rPr>
                <w:rFonts w:ascii="宋体" w:eastAsia="宋体" w:hAnsi="宋体" w:cs="宋体" w:hint="eastAsia"/>
                <w:color w:val="000000"/>
                <w:sz w:val="22"/>
                <w:szCs w:val="22"/>
                <w:lang w:bidi="ar"/>
              </w:rPr>
              <w:t>给于</w:t>
            </w:r>
            <w:proofErr w:type="gramEnd"/>
            <w:r>
              <w:rPr>
                <w:rFonts w:ascii="宋体" w:eastAsia="宋体" w:hAnsi="宋体" w:cs="宋体" w:hint="eastAsia"/>
                <w:color w:val="000000"/>
                <w:sz w:val="22"/>
                <w:szCs w:val="22"/>
                <w:lang w:bidi="ar"/>
              </w:rPr>
              <w:t>自动告警和分析。</w:t>
            </w:r>
            <w:r>
              <w:rPr>
                <w:rFonts w:ascii="宋体" w:eastAsia="宋体" w:hAnsi="宋体" w:cs="宋体" w:hint="eastAsia"/>
                <w:color w:val="000000"/>
                <w:sz w:val="22"/>
                <w:szCs w:val="22"/>
                <w:lang w:bidi="ar"/>
              </w:rPr>
              <w:br/>
              <w:t>支持多种操作系统备份:Server端</w:t>
            </w:r>
            <w:proofErr w:type="gramStart"/>
            <w:r>
              <w:rPr>
                <w:rFonts w:ascii="宋体" w:eastAsia="宋体" w:hAnsi="宋体" w:cs="宋体" w:hint="eastAsia"/>
                <w:color w:val="000000"/>
                <w:sz w:val="22"/>
                <w:szCs w:val="22"/>
                <w:lang w:bidi="ar"/>
              </w:rPr>
              <w:t>需支持</w:t>
            </w:r>
            <w:proofErr w:type="gramEnd"/>
            <w:r>
              <w:rPr>
                <w:rFonts w:ascii="宋体" w:eastAsia="宋体" w:hAnsi="宋体" w:cs="宋体" w:hint="eastAsia"/>
                <w:color w:val="000000"/>
                <w:sz w:val="22"/>
                <w:szCs w:val="22"/>
                <w:lang w:bidi="ar"/>
              </w:rPr>
              <w:t>所有主流Windows、Linux、UNIX平台（HP-UX、SUN Solaris、IBM AIX等）；Client端</w:t>
            </w:r>
            <w:proofErr w:type="gramStart"/>
            <w:r>
              <w:rPr>
                <w:rFonts w:ascii="宋体" w:eastAsia="宋体" w:hAnsi="宋体" w:cs="宋体" w:hint="eastAsia"/>
                <w:color w:val="000000"/>
                <w:sz w:val="22"/>
                <w:szCs w:val="22"/>
                <w:lang w:bidi="ar"/>
              </w:rPr>
              <w:t>需支持</w:t>
            </w:r>
            <w:proofErr w:type="gramEnd"/>
            <w:r>
              <w:rPr>
                <w:rFonts w:ascii="宋体" w:eastAsia="宋体" w:hAnsi="宋体" w:cs="宋体" w:hint="eastAsia"/>
                <w:color w:val="000000"/>
                <w:sz w:val="22"/>
                <w:szCs w:val="22"/>
                <w:lang w:bidi="ar"/>
              </w:rPr>
              <w:t>通用操作系统平台，包括：AIX、HP-UX、Solaris， Window2019/2012/2008、Linux等等。</w:t>
            </w:r>
            <w:r>
              <w:rPr>
                <w:rFonts w:ascii="宋体" w:eastAsia="宋体" w:hAnsi="宋体" w:cs="宋体" w:hint="eastAsia"/>
                <w:color w:val="000000"/>
                <w:sz w:val="22"/>
                <w:szCs w:val="22"/>
                <w:lang w:bidi="ar"/>
              </w:rPr>
              <w:br/>
              <w:t>配置不限制备份客户端授权；</w:t>
            </w:r>
            <w:r>
              <w:rPr>
                <w:rFonts w:ascii="宋体" w:eastAsia="宋体" w:hAnsi="宋体" w:cs="宋体" w:hint="eastAsia"/>
                <w:color w:val="000000"/>
                <w:sz w:val="22"/>
                <w:szCs w:val="22"/>
                <w:lang w:bidi="ar"/>
              </w:rPr>
              <w:br/>
              <w:t>配置不限制数据库备份数量授权；</w:t>
            </w:r>
            <w:r>
              <w:rPr>
                <w:rFonts w:ascii="宋体" w:eastAsia="宋体" w:hAnsi="宋体" w:cs="宋体" w:hint="eastAsia"/>
                <w:color w:val="000000"/>
                <w:sz w:val="22"/>
                <w:szCs w:val="22"/>
                <w:lang w:bidi="ar"/>
              </w:rPr>
              <w:br/>
              <w:t>配置不限制虚拟机备份数量授权。</w:t>
            </w:r>
            <w:r>
              <w:rPr>
                <w:rFonts w:ascii="宋体" w:eastAsia="宋体" w:hAnsi="宋体" w:cs="宋体" w:hint="eastAsia"/>
                <w:color w:val="000000"/>
                <w:sz w:val="22"/>
                <w:szCs w:val="22"/>
                <w:lang w:bidi="ar"/>
              </w:rPr>
              <w:br/>
              <w:t>制造商三年7×24小时质保服务;</w:t>
            </w:r>
            <w:r>
              <w:rPr>
                <w:rFonts w:ascii="宋体" w:eastAsia="宋体" w:hAnsi="宋体" w:cs="宋体" w:hint="eastAsia"/>
                <w:color w:val="000000"/>
                <w:sz w:val="22"/>
                <w:szCs w:val="22"/>
                <w:lang w:bidi="ar"/>
              </w:rPr>
              <w:br/>
              <w:t>提供制造商盖章的投标产品技术参数确认函和制造商盖章的服务承诺函。</w:t>
            </w:r>
          </w:p>
        </w:tc>
        <w:tc>
          <w:tcPr>
            <w:tcW w:w="868" w:type="dxa"/>
            <w:shd w:val="clear" w:color="auto" w:fill="auto"/>
            <w:vAlign w:val="center"/>
          </w:tcPr>
          <w:p w:rsidR="000F796B" w:rsidRDefault="000F796B">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1</w:t>
            </w:r>
          </w:p>
        </w:tc>
        <w:tc>
          <w:tcPr>
            <w:tcW w:w="868"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套</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12</w:t>
            </w:r>
          </w:p>
        </w:tc>
        <w:tc>
          <w:tcPr>
            <w:tcW w:w="1248"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备份设备</w:t>
            </w:r>
          </w:p>
        </w:tc>
        <w:tc>
          <w:tcPr>
            <w:tcW w:w="4355"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具备高去重特性的备份存储设备，配置在线重复数据消除技术，对于用户生产环境的数据，全局重复数据消除比率不低于1：20。重复数据消除过程是在备份任务执行过程中并行进行，而不依赖于某种备份软件的格式；</w:t>
            </w:r>
            <w:r>
              <w:rPr>
                <w:rFonts w:ascii="宋体" w:eastAsia="宋体" w:hAnsi="宋体" w:cs="宋体" w:hint="eastAsia"/>
                <w:color w:val="000000"/>
                <w:sz w:val="22"/>
                <w:szCs w:val="22"/>
                <w:lang w:bidi="ar"/>
              </w:rPr>
              <w:br/>
              <w:t>为保障兼容性及售后服务统一，本次招标产品要求与本项目</w:t>
            </w:r>
            <w:proofErr w:type="gramStart"/>
            <w:r>
              <w:rPr>
                <w:rFonts w:ascii="宋体" w:eastAsia="宋体" w:hAnsi="宋体" w:cs="宋体" w:hint="eastAsia"/>
                <w:color w:val="000000"/>
                <w:sz w:val="22"/>
                <w:szCs w:val="22"/>
                <w:lang w:bidi="ar"/>
              </w:rPr>
              <w:t>核心全闪存</w:t>
            </w:r>
            <w:proofErr w:type="gramEnd"/>
            <w:r>
              <w:rPr>
                <w:rFonts w:ascii="宋体" w:eastAsia="宋体" w:hAnsi="宋体" w:cs="宋体" w:hint="eastAsia"/>
                <w:color w:val="000000"/>
                <w:sz w:val="22"/>
                <w:szCs w:val="22"/>
                <w:lang w:bidi="ar"/>
              </w:rPr>
              <w:t>存储同一品牌；</w:t>
            </w:r>
            <w:r>
              <w:rPr>
                <w:rFonts w:ascii="宋体" w:eastAsia="宋体" w:hAnsi="宋体" w:cs="宋体" w:hint="eastAsia"/>
                <w:color w:val="000000"/>
                <w:sz w:val="22"/>
                <w:szCs w:val="22"/>
                <w:lang w:bidi="ar"/>
              </w:rPr>
              <w:br/>
            </w:r>
            <w:proofErr w:type="gramStart"/>
            <w:r>
              <w:rPr>
                <w:rFonts w:ascii="宋体" w:eastAsia="宋体" w:hAnsi="宋体" w:cs="宋体" w:hint="eastAsia"/>
                <w:color w:val="000000"/>
                <w:sz w:val="22"/>
                <w:szCs w:val="22"/>
                <w:lang w:bidi="ar"/>
              </w:rPr>
              <w:t>配置线</w:t>
            </w:r>
            <w:proofErr w:type="gramEnd"/>
            <w:r>
              <w:rPr>
                <w:rFonts w:ascii="宋体" w:eastAsia="宋体" w:hAnsi="宋体" w:cs="宋体" w:hint="eastAsia"/>
                <w:color w:val="000000"/>
                <w:sz w:val="22"/>
                <w:szCs w:val="22"/>
                <w:lang w:bidi="ar"/>
              </w:rPr>
              <w:t>内可变长字段的备份重复数据删除技术,使</w:t>
            </w:r>
            <w:proofErr w:type="gramStart"/>
            <w:r>
              <w:rPr>
                <w:rFonts w:ascii="宋体" w:eastAsia="宋体" w:hAnsi="宋体" w:cs="宋体" w:hint="eastAsia"/>
                <w:color w:val="000000"/>
                <w:sz w:val="22"/>
                <w:szCs w:val="22"/>
                <w:lang w:bidi="ar"/>
              </w:rPr>
              <w:t>设备设备</w:t>
            </w:r>
            <w:proofErr w:type="gramEnd"/>
            <w:r>
              <w:rPr>
                <w:rFonts w:ascii="宋体" w:eastAsia="宋体" w:hAnsi="宋体" w:cs="宋体" w:hint="eastAsia"/>
                <w:color w:val="000000"/>
                <w:sz w:val="22"/>
                <w:szCs w:val="22"/>
                <w:lang w:bidi="ar"/>
              </w:rPr>
              <w:t>内不存在伪重复数据；</w:t>
            </w:r>
            <w:r>
              <w:rPr>
                <w:rFonts w:ascii="宋体" w:eastAsia="宋体" w:hAnsi="宋体" w:cs="宋体" w:hint="eastAsia"/>
                <w:color w:val="000000"/>
                <w:sz w:val="22"/>
                <w:szCs w:val="22"/>
                <w:lang w:bidi="ar"/>
              </w:rPr>
              <w:br/>
              <w:t>配置基于CPU的重复数据删除技术,重</w:t>
            </w:r>
            <w:proofErr w:type="gramStart"/>
            <w:r>
              <w:rPr>
                <w:rFonts w:ascii="宋体" w:eastAsia="宋体" w:hAnsi="宋体" w:cs="宋体" w:hint="eastAsia"/>
                <w:color w:val="000000"/>
                <w:sz w:val="22"/>
                <w:szCs w:val="22"/>
                <w:lang w:bidi="ar"/>
              </w:rPr>
              <w:t>删</w:t>
            </w:r>
            <w:proofErr w:type="gramEnd"/>
            <w:r>
              <w:rPr>
                <w:rFonts w:ascii="宋体" w:eastAsia="宋体" w:hAnsi="宋体" w:cs="宋体" w:hint="eastAsia"/>
                <w:color w:val="000000"/>
                <w:sz w:val="22"/>
                <w:szCs w:val="22"/>
                <w:lang w:bidi="ar"/>
              </w:rPr>
              <w:t>时减少对磁盘性能的损耗,最长时间的保护磁盘使用寿命；</w:t>
            </w:r>
            <w:r>
              <w:rPr>
                <w:rFonts w:ascii="宋体" w:eastAsia="宋体" w:hAnsi="宋体" w:cs="宋体" w:hint="eastAsia"/>
                <w:color w:val="000000"/>
                <w:sz w:val="22"/>
                <w:szCs w:val="22"/>
                <w:lang w:bidi="ar"/>
              </w:rPr>
              <w:br/>
              <w:t>支持主流备份软件：DellEMC NetWorker，</w:t>
            </w:r>
            <w:r>
              <w:rPr>
                <w:rFonts w:ascii="宋体" w:eastAsia="宋体" w:hAnsi="宋体" w:cs="宋体" w:hint="eastAsia"/>
                <w:color w:val="000000"/>
                <w:sz w:val="22"/>
                <w:szCs w:val="22"/>
                <w:lang w:bidi="ar"/>
              </w:rPr>
              <w:lastRenderedPageBreak/>
              <w:t>Symantec NBU/BE，IBM TSM, HP DP, Commvault等；</w:t>
            </w:r>
            <w:r>
              <w:rPr>
                <w:rFonts w:ascii="宋体" w:eastAsia="宋体" w:hAnsi="宋体" w:cs="宋体" w:hint="eastAsia"/>
                <w:color w:val="000000"/>
                <w:sz w:val="22"/>
                <w:szCs w:val="22"/>
                <w:lang w:bidi="ar"/>
              </w:rPr>
              <w:br/>
              <w:t>配置≥2颗Intel Xeon 10核心处理器</w:t>
            </w:r>
            <w:r>
              <w:rPr>
                <w:rFonts w:ascii="宋体" w:eastAsia="宋体" w:hAnsi="宋体" w:cs="宋体" w:hint="eastAsia"/>
                <w:color w:val="000000"/>
                <w:sz w:val="22"/>
                <w:szCs w:val="22"/>
                <w:lang w:bidi="ar"/>
              </w:rPr>
              <w:br/>
              <w:t>配置≥192GB高速缓存</w:t>
            </w:r>
            <w:r>
              <w:rPr>
                <w:rFonts w:ascii="宋体" w:eastAsia="宋体" w:hAnsi="宋体" w:cs="宋体" w:hint="eastAsia"/>
                <w:color w:val="000000"/>
                <w:sz w:val="22"/>
                <w:szCs w:val="22"/>
                <w:lang w:bidi="ar"/>
              </w:rPr>
              <w:br/>
              <w:t>配置≥2个16Gbps FC接口</w:t>
            </w:r>
            <w:r>
              <w:rPr>
                <w:rFonts w:ascii="宋体" w:eastAsia="宋体" w:hAnsi="宋体" w:cs="宋体" w:hint="eastAsia"/>
                <w:color w:val="000000"/>
                <w:sz w:val="22"/>
                <w:szCs w:val="22"/>
                <w:lang w:bidi="ar"/>
              </w:rPr>
              <w:br/>
              <w:t>配置≥4个10Gbps网络接口</w:t>
            </w:r>
            <w:r>
              <w:rPr>
                <w:rFonts w:ascii="宋体" w:eastAsia="宋体" w:hAnsi="宋体" w:cs="宋体" w:hint="eastAsia"/>
                <w:color w:val="000000"/>
                <w:sz w:val="22"/>
                <w:szCs w:val="22"/>
                <w:lang w:bidi="ar"/>
              </w:rPr>
              <w:br/>
              <w:t>配置≥1块1.92TB企业级固态盘作为高速缓存</w:t>
            </w:r>
            <w:r>
              <w:rPr>
                <w:rFonts w:ascii="宋体" w:eastAsia="宋体" w:hAnsi="宋体" w:cs="宋体" w:hint="eastAsia"/>
                <w:color w:val="000000"/>
                <w:sz w:val="22"/>
                <w:szCs w:val="22"/>
                <w:lang w:bidi="ar"/>
              </w:rPr>
              <w:br/>
              <w:t>配置≥16GB NVRAM压缩加速卡</w:t>
            </w:r>
            <w:r>
              <w:rPr>
                <w:rFonts w:ascii="宋体" w:eastAsia="宋体" w:hAnsi="宋体" w:cs="宋体" w:hint="eastAsia"/>
                <w:color w:val="000000"/>
                <w:sz w:val="22"/>
                <w:szCs w:val="22"/>
                <w:lang w:bidi="ar"/>
              </w:rPr>
              <w:br/>
              <w:t>配置≥32TB可用备份空间</w:t>
            </w:r>
            <w:r>
              <w:rPr>
                <w:rFonts w:ascii="宋体" w:eastAsia="宋体" w:hAnsi="宋体" w:cs="宋体" w:hint="eastAsia"/>
                <w:color w:val="000000"/>
                <w:sz w:val="22"/>
                <w:szCs w:val="22"/>
                <w:lang w:bidi="ar"/>
              </w:rPr>
              <w:br/>
              <w:t>配置CIFS/NFS/VTL协议</w:t>
            </w:r>
            <w:r>
              <w:rPr>
                <w:rFonts w:ascii="宋体" w:eastAsia="宋体" w:hAnsi="宋体" w:cs="宋体" w:hint="eastAsia"/>
                <w:color w:val="000000"/>
                <w:sz w:val="22"/>
                <w:szCs w:val="22"/>
                <w:lang w:bidi="ar"/>
              </w:rPr>
              <w:br/>
              <w:t>配置备份增强软件，提高数据备份效率，并提供高级负载均衡和故障切换功能，增强复制功能，实现单点管理所有备份拷贝</w:t>
            </w:r>
            <w:r>
              <w:rPr>
                <w:rFonts w:ascii="宋体" w:eastAsia="宋体" w:hAnsi="宋体" w:cs="宋体" w:hint="eastAsia"/>
                <w:color w:val="000000"/>
                <w:sz w:val="22"/>
                <w:szCs w:val="22"/>
                <w:lang w:bidi="ar"/>
              </w:rPr>
              <w:br/>
              <w:t>配置数据复制软件，支持两台设备间实现去重后的数据复制</w:t>
            </w:r>
            <w:r>
              <w:rPr>
                <w:rFonts w:ascii="宋体" w:eastAsia="宋体" w:hAnsi="宋体" w:cs="宋体" w:hint="eastAsia"/>
                <w:color w:val="000000"/>
                <w:sz w:val="22"/>
                <w:szCs w:val="22"/>
                <w:lang w:bidi="ar"/>
              </w:rPr>
              <w:br/>
              <w:t>配置虚拟化版本软件</w:t>
            </w:r>
            <w:r>
              <w:rPr>
                <w:rFonts w:ascii="宋体" w:eastAsia="宋体" w:hAnsi="宋体" w:cs="宋体" w:hint="eastAsia"/>
                <w:color w:val="000000"/>
                <w:sz w:val="22"/>
                <w:szCs w:val="22"/>
                <w:lang w:bidi="ar"/>
              </w:rPr>
              <w:br/>
              <w:t>配置不限制备份节点数量</w:t>
            </w:r>
            <w:r>
              <w:rPr>
                <w:rFonts w:ascii="宋体" w:eastAsia="宋体" w:hAnsi="宋体" w:cs="宋体" w:hint="eastAsia"/>
                <w:color w:val="000000"/>
                <w:sz w:val="22"/>
                <w:szCs w:val="22"/>
                <w:lang w:bidi="ar"/>
              </w:rPr>
              <w:br/>
              <w:t>支持OST备份，采用介质服务器端和目标端协同重复数据删除实现带宽优化的OST备份，以显著提高性能，简化灾难恢复过程，并为备份应用程序与备份存储系统之间的其他集成奠定基础；</w:t>
            </w:r>
            <w:r>
              <w:rPr>
                <w:rFonts w:ascii="宋体" w:eastAsia="宋体" w:hAnsi="宋体" w:cs="宋体" w:hint="eastAsia"/>
                <w:color w:val="000000"/>
                <w:sz w:val="22"/>
                <w:szCs w:val="22"/>
                <w:lang w:bidi="ar"/>
              </w:rPr>
              <w:br/>
              <w:t>提供LAN-FREE备份和LAN备份方式；</w:t>
            </w:r>
            <w:r>
              <w:rPr>
                <w:rFonts w:ascii="宋体" w:eastAsia="宋体" w:hAnsi="宋体" w:cs="宋体" w:hint="eastAsia"/>
                <w:color w:val="000000"/>
                <w:sz w:val="22"/>
                <w:szCs w:val="22"/>
                <w:lang w:bidi="ar"/>
              </w:rPr>
              <w:br/>
              <w:t>不限制磁带库和驱动器数量，方便备份环境扩展；</w:t>
            </w:r>
            <w:r>
              <w:rPr>
                <w:rFonts w:ascii="宋体" w:eastAsia="宋体" w:hAnsi="宋体" w:cs="宋体" w:hint="eastAsia"/>
                <w:color w:val="000000"/>
                <w:sz w:val="22"/>
                <w:szCs w:val="22"/>
                <w:lang w:bidi="ar"/>
              </w:rPr>
              <w:br/>
              <w:t>含热备件、冗余电源、冗余冷却系统、热插拔驱动器、电源和风扇。无单点故障风险；</w:t>
            </w:r>
            <w:r>
              <w:rPr>
                <w:rFonts w:ascii="宋体" w:eastAsia="宋体" w:hAnsi="宋体" w:cs="宋体" w:hint="eastAsia"/>
                <w:color w:val="000000"/>
                <w:sz w:val="22"/>
                <w:szCs w:val="22"/>
                <w:lang w:bidi="ar"/>
              </w:rPr>
              <w:br/>
              <w:t>配置相应</w:t>
            </w:r>
            <w:proofErr w:type="gramStart"/>
            <w:r>
              <w:rPr>
                <w:rFonts w:ascii="宋体" w:eastAsia="宋体" w:hAnsi="宋体" w:cs="宋体" w:hint="eastAsia"/>
                <w:color w:val="000000"/>
                <w:sz w:val="22"/>
                <w:szCs w:val="22"/>
                <w:lang w:bidi="ar"/>
              </w:rPr>
              <w:t>的热备磁盘</w:t>
            </w:r>
            <w:proofErr w:type="gramEnd"/>
            <w:r>
              <w:rPr>
                <w:rFonts w:ascii="宋体" w:eastAsia="宋体" w:hAnsi="宋体" w:cs="宋体" w:hint="eastAsia"/>
                <w:color w:val="000000"/>
                <w:sz w:val="22"/>
                <w:szCs w:val="22"/>
                <w:lang w:bidi="ar"/>
              </w:rPr>
              <w:t>保护；</w:t>
            </w:r>
            <w:r>
              <w:rPr>
                <w:rFonts w:ascii="宋体" w:eastAsia="宋体" w:hAnsi="宋体" w:cs="宋体" w:hint="eastAsia"/>
                <w:color w:val="000000"/>
                <w:sz w:val="22"/>
                <w:szCs w:val="22"/>
                <w:lang w:bidi="ar"/>
              </w:rPr>
              <w:br/>
              <w:t>具备多种技术以保障数据从CACHE到写入硬盘以及整个数据保留周期时间内的完整性和安全性，本次配置的备份设备需要提供并结合最少4种保护机制并建立连续的防线来防御所有的错误源,确保数据可完整恢复；</w:t>
            </w:r>
            <w:r>
              <w:rPr>
                <w:rFonts w:ascii="宋体" w:eastAsia="宋体" w:hAnsi="宋体" w:cs="宋体" w:hint="eastAsia"/>
                <w:color w:val="000000"/>
                <w:sz w:val="22"/>
                <w:szCs w:val="22"/>
                <w:lang w:bidi="ar"/>
              </w:rPr>
              <w:br/>
              <w:t>提供端到端的验证所有文件系统数据和元数据可恢复,可在备份数据写入备份设备后自动将备份数据与发送到备份设备的原始数据相比较,以验证备份数据是否可完整恢复；</w:t>
            </w:r>
            <w:r>
              <w:rPr>
                <w:rFonts w:ascii="宋体" w:eastAsia="宋体" w:hAnsi="宋体" w:cs="宋体" w:hint="eastAsia"/>
                <w:color w:val="000000"/>
                <w:sz w:val="22"/>
                <w:szCs w:val="22"/>
                <w:lang w:bidi="ar"/>
              </w:rPr>
              <w:br/>
              <w:t>制造商三年7×24小时质保服务;</w:t>
            </w:r>
            <w:r>
              <w:rPr>
                <w:rFonts w:ascii="宋体" w:eastAsia="宋体" w:hAnsi="宋体" w:cs="宋体" w:hint="eastAsia"/>
                <w:color w:val="000000"/>
                <w:sz w:val="22"/>
                <w:szCs w:val="22"/>
                <w:lang w:bidi="ar"/>
              </w:rPr>
              <w:br/>
              <w:t>提供制造商盖章的投标产品技术参数确认函和制造商盖章的服务承诺函。</w:t>
            </w:r>
          </w:p>
        </w:tc>
        <w:tc>
          <w:tcPr>
            <w:tcW w:w="868" w:type="dxa"/>
            <w:shd w:val="clear" w:color="auto" w:fill="auto"/>
            <w:vAlign w:val="center"/>
          </w:tcPr>
          <w:p w:rsidR="000F796B" w:rsidRDefault="000F796B">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1</w:t>
            </w:r>
          </w:p>
        </w:tc>
        <w:tc>
          <w:tcPr>
            <w:tcW w:w="868"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台</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13</w:t>
            </w:r>
          </w:p>
        </w:tc>
        <w:tc>
          <w:tcPr>
            <w:tcW w:w="1248"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容灾服务器</w:t>
            </w:r>
          </w:p>
        </w:tc>
        <w:tc>
          <w:tcPr>
            <w:tcW w:w="4355"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配置≥2颗Intel Xeon Gold 5320或以上处理器</w:t>
            </w:r>
            <w:r>
              <w:rPr>
                <w:rFonts w:ascii="宋体" w:eastAsia="宋体" w:hAnsi="宋体" w:cs="宋体" w:hint="eastAsia"/>
                <w:color w:val="000000"/>
                <w:sz w:val="22"/>
                <w:szCs w:val="22"/>
                <w:lang w:bidi="ar"/>
              </w:rPr>
              <w:br/>
            </w:r>
            <w:r>
              <w:rPr>
                <w:rFonts w:ascii="宋体" w:eastAsia="宋体" w:hAnsi="宋体" w:cs="宋体" w:hint="eastAsia"/>
                <w:color w:val="000000"/>
                <w:sz w:val="22"/>
                <w:szCs w:val="22"/>
                <w:lang w:bidi="ar"/>
              </w:rPr>
              <w:lastRenderedPageBreak/>
              <w:t>配置≥1024GB DDR4 3200MHz服务器内存</w:t>
            </w:r>
            <w:r>
              <w:rPr>
                <w:rFonts w:ascii="宋体" w:eastAsia="宋体" w:hAnsi="宋体" w:cs="宋体" w:hint="eastAsia"/>
                <w:color w:val="000000"/>
                <w:sz w:val="22"/>
                <w:szCs w:val="22"/>
                <w:lang w:bidi="ar"/>
              </w:rPr>
              <w:br/>
              <w:t>配置≥2块企业级600GB SAS热插拔硬盘</w:t>
            </w:r>
            <w:r>
              <w:rPr>
                <w:rFonts w:ascii="宋体" w:eastAsia="宋体" w:hAnsi="宋体" w:cs="宋体" w:hint="eastAsia"/>
                <w:color w:val="000000"/>
                <w:sz w:val="22"/>
                <w:szCs w:val="22"/>
                <w:lang w:bidi="ar"/>
              </w:rPr>
              <w:br/>
              <w:t>配置Raid卡，支持RAID 0、1、5、6、10、50、60，配置2GB缓存（可支持扩展到8G缓存卡）</w:t>
            </w:r>
            <w:r>
              <w:rPr>
                <w:rFonts w:ascii="宋体" w:eastAsia="宋体" w:hAnsi="宋体" w:cs="宋体" w:hint="eastAsia"/>
                <w:color w:val="000000"/>
                <w:sz w:val="22"/>
                <w:szCs w:val="22"/>
                <w:lang w:bidi="ar"/>
              </w:rPr>
              <w:br/>
              <w:t>配置≥2个16Gbps HBA存储连接端口</w:t>
            </w:r>
            <w:r>
              <w:rPr>
                <w:rFonts w:ascii="宋体" w:eastAsia="宋体" w:hAnsi="宋体" w:cs="宋体" w:hint="eastAsia"/>
                <w:color w:val="000000"/>
                <w:sz w:val="22"/>
                <w:szCs w:val="22"/>
                <w:lang w:bidi="ar"/>
              </w:rPr>
              <w:br/>
              <w:t>配置≥4个万兆光口（含</w:t>
            </w:r>
            <w:proofErr w:type="gramStart"/>
            <w:r>
              <w:rPr>
                <w:rFonts w:ascii="宋体" w:eastAsia="宋体" w:hAnsi="宋体" w:cs="宋体" w:hint="eastAsia"/>
                <w:color w:val="000000"/>
                <w:sz w:val="22"/>
                <w:szCs w:val="22"/>
                <w:lang w:bidi="ar"/>
              </w:rPr>
              <w:t>多模光模块</w:t>
            </w:r>
            <w:proofErr w:type="gramEnd"/>
            <w:r>
              <w:rPr>
                <w:rFonts w:ascii="宋体" w:eastAsia="宋体" w:hAnsi="宋体" w:cs="宋体" w:hint="eastAsia"/>
                <w:color w:val="000000"/>
                <w:sz w:val="22"/>
                <w:szCs w:val="22"/>
                <w:lang w:bidi="ar"/>
              </w:rPr>
              <w:t>）</w:t>
            </w:r>
            <w:r>
              <w:rPr>
                <w:rFonts w:ascii="宋体" w:eastAsia="宋体" w:hAnsi="宋体" w:cs="宋体" w:hint="eastAsia"/>
                <w:color w:val="000000"/>
                <w:sz w:val="22"/>
                <w:szCs w:val="22"/>
                <w:lang w:bidi="ar"/>
              </w:rPr>
              <w:br/>
              <w:t>配置≥2个</w:t>
            </w:r>
            <w:proofErr w:type="gramStart"/>
            <w:r>
              <w:rPr>
                <w:rFonts w:ascii="宋体" w:eastAsia="宋体" w:hAnsi="宋体" w:cs="宋体" w:hint="eastAsia"/>
                <w:color w:val="000000"/>
                <w:sz w:val="22"/>
                <w:szCs w:val="22"/>
                <w:lang w:bidi="ar"/>
              </w:rPr>
              <w:t>千兆电口</w:t>
            </w:r>
            <w:proofErr w:type="gramEnd"/>
            <w:r>
              <w:rPr>
                <w:rFonts w:ascii="宋体" w:eastAsia="宋体" w:hAnsi="宋体" w:cs="宋体" w:hint="eastAsia"/>
                <w:color w:val="000000"/>
                <w:sz w:val="22"/>
                <w:szCs w:val="22"/>
                <w:lang w:bidi="ar"/>
              </w:rPr>
              <w:br/>
              <w:t>配置≥2个热插</w:t>
            </w:r>
            <w:proofErr w:type="gramStart"/>
            <w:r>
              <w:rPr>
                <w:rFonts w:ascii="宋体" w:eastAsia="宋体" w:hAnsi="宋体" w:cs="宋体" w:hint="eastAsia"/>
                <w:color w:val="000000"/>
                <w:sz w:val="22"/>
                <w:szCs w:val="22"/>
                <w:lang w:bidi="ar"/>
              </w:rPr>
              <w:t>拔冗</w:t>
            </w:r>
            <w:proofErr w:type="gramEnd"/>
            <w:r>
              <w:rPr>
                <w:rFonts w:ascii="宋体" w:eastAsia="宋体" w:hAnsi="宋体" w:cs="宋体" w:hint="eastAsia"/>
                <w:color w:val="000000"/>
                <w:sz w:val="22"/>
                <w:szCs w:val="22"/>
                <w:lang w:bidi="ar"/>
              </w:rPr>
              <w:t>余电源</w:t>
            </w:r>
            <w:r>
              <w:rPr>
                <w:rFonts w:ascii="宋体" w:eastAsia="宋体" w:hAnsi="宋体" w:cs="宋体" w:hint="eastAsia"/>
                <w:color w:val="000000"/>
                <w:sz w:val="22"/>
                <w:szCs w:val="22"/>
                <w:lang w:bidi="ar"/>
              </w:rPr>
              <w:br/>
              <w:t>配置原装滑动导轨</w:t>
            </w:r>
            <w:r>
              <w:rPr>
                <w:rFonts w:ascii="宋体" w:eastAsia="宋体" w:hAnsi="宋体" w:cs="宋体" w:hint="eastAsia"/>
                <w:color w:val="000000"/>
                <w:sz w:val="22"/>
                <w:szCs w:val="22"/>
                <w:lang w:bidi="ar"/>
              </w:rPr>
              <w:br/>
              <w:t>制造商三年7×24小时质保服务;</w:t>
            </w:r>
          </w:p>
        </w:tc>
        <w:tc>
          <w:tcPr>
            <w:tcW w:w="868" w:type="dxa"/>
            <w:shd w:val="clear" w:color="auto" w:fill="auto"/>
            <w:vAlign w:val="center"/>
          </w:tcPr>
          <w:p w:rsidR="000F796B" w:rsidRDefault="000F796B">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2</w:t>
            </w:r>
          </w:p>
        </w:tc>
        <w:tc>
          <w:tcPr>
            <w:tcW w:w="868"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台</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14</w:t>
            </w:r>
          </w:p>
        </w:tc>
        <w:tc>
          <w:tcPr>
            <w:tcW w:w="1248"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容灾光交</w:t>
            </w:r>
          </w:p>
        </w:tc>
        <w:tc>
          <w:tcPr>
            <w:tcW w:w="4355"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24端口或以上光纤交换机</w:t>
            </w:r>
            <w:r>
              <w:rPr>
                <w:rFonts w:ascii="宋体" w:eastAsia="宋体" w:hAnsi="宋体" w:cs="宋体" w:hint="eastAsia"/>
                <w:color w:val="000000"/>
                <w:sz w:val="22"/>
                <w:szCs w:val="22"/>
                <w:lang w:bidi="ar"/>
              </w:rPr>
              <w:br/>
              <w:t>至少8端口激活，配置≥8个16G光模块</w:t>
            </w:r>
            <w:r>
              <w:rPr>
                <w:rFonts w:ascii="宋体" w:eastAsia="宋体" w:hAnsi="宋体" w:cs="宋体" w:hint="eastAsia"/>
                <w:color w:val="000000"/>
                <w:sz w:val="22"/>
                <w:szCs w:val="22"/>
                <w:lang w:bidi="ar"/>
              </w:rPr>
              <w:br/>
              <w:t>含级联许可</w:t>
            </w:r>
            <w:r>
              <w:rPr>
                <w:rFonts w:ascii="宋体" w:eastAsia="宋体" w:hAnsi="宋体" w:cs="宋体" w:hint="eastAsia"/>
                <w:color w:val="000000"/>
                <w:sz w:val="22"/>
                <w:szCs w:val="22"/>
                <w:lang w:bidi="ar"/>
              </w:rPr>
              <w:br/>
              <w:t>制造商三年7×24小时质保服务;</w:t>
            </w:r>
          </w:p>
        </w:tc>
        <w:tc>
          <w:tcPr>
            <w:tcW w:w="868" w:type="dxa"/>
            <w:shd w:val="clear" w:color="auto" w:fill="auto"/>
            <w:vAlign w:val="center"/>
          </w:tcPr>
          <w:p w:rsidR="000F796B" w:rsidRDefault="000F796B">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w:t>
            </w:r>
          </w:p>
        </w:tc>
        <w:tc>
          <w:tcPr>
            <w:tcW w:w="868"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台</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15</w:t>
            </w:r>
          </w:p>
        </w:tc>
        <w:tc>
          <w:tcPr>
            <w:tcW w:w="1248"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容灾存储</w:t>
            </w:r>
          </w:p>
        </w:tc>
        <w:tc>
          <w:tcPr>
            <w:tcW w:w="4355"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为保障兼容性及售后服务统一，本次招标产品要求与本项目</w:t>
            </w:r>
            <w:proofErr w:type="gramStart"/>
            <w:r>
              <w:rPr>
                <w:rFonts w:ascii="宋体" w:eastAsia="宋体" w:hAnsi="宋体" w:cs="宋体" w:hint="eastAsia"/>
                <w:color w:val="000000"/>
                <w:sz w:val="22"/>
                <w:szCs w:val="22"/>
                <w:lang w:bidi="ar"/>
              </w:rPr>
              <w:t>核心全闪存</w:t>
            </w:r>
            <w:proofErr w:type="gramEnd"/>
            <w:r>
              <w:rPr>
                <w:rFonts w:ascii="宋体" w:eastAsia="宋体" w:hAnsi="宋体" w:cs="宋体" w:hint="eastAsia"/>
                <w:color w:val="000000"/>
                <w:sz w:val="22"/>
                <w:szCs w:val="22"/>
                <w:lang w:bidi="ar"/>
              </w:rPr>
              <w:t>存储同一品牌；</w:t>
            </w:r>
            <w:r>
              <w:rPr>
                <w:rFonts w:ascii="宋体" w:eastAsia="宋体" w:hAnsi="宋体" w:cs="宋体" w:hint="eastAsia"/>
                <w:color w:val="000000"/>
                <w:sz w:val="22"/>
                <w:szCs w:val="22"/>
                <w:lang w:bidi="ar"/>
              </w:rPr>
              <w:br/>
              <w:t>一体化统一存储架构，同时提供NAS、IP SAN和FC SAN访问模式；全冗余模块化体系结构</w:t>
            </w:r>
            <w:r>
              <w:rPr>
                <w:rFonts w:ascii="宋体" w:eastAsia="宋体" w:hAnsi="宋体" w:cs="宋体" w:hint="eastAsia"/>
                <w:color w:val="000000"/>
                <w:sz w:val="22"/>
                <w:szCs w:val="22"/>
                <w:lang w:bidi="ar"/>
              </w:rPr>
              <w:br/>
              <w:t>配置两个SAN+NAS融合控制器,每控制器配置2颗Intel 8核心, 1.8GHz处理器</w:t>
            </w:r>
            <w:r>
              <w:rPr>
                <w:rFonts w:ascii="宋体" w:eastAsia="宋体" w:hAnsi="宋体" w:cs="宋体" w:hint="eastAsia"/>
                <w:color w:val="000000"/>
                <w:sz w:val="22"/>
                <w:szCs w:val="22"/>
                <w:lang w:bidi="ar"/>
              </w:rPr>
              <w:br/>
              <w:t>每个控制器缓存配置96GB,每台</w:t>
            </w:r>
            <w:proofErr w:type="gramStart"/>
            <w:r>
              <w:rPr>
                <w:rFonts w:ascii="宋体" w:eastAsia="宋体" w:hAnsi="宋体" w:cs="宋体" w:hint="eastAsia"/>
                <w:color w:val="000000"/>
                <w:sz w:val="22"/>
                <w:szCs w:val="22"/>
                <w:lang w:bidi="ar"/>
              </w:rPr>
              <w:t>存储总</w:t>
            </w:r>
            <w:proofErr w:type="gramEnd"/>
            <w:r>
              <w:rPr>
                <w:rFonts w:ascii="宋体" w:eastAsia="宋体" w:hAnsi="宋体" w:cs="宋体" w:hint="eastAsia"/>
                <w:color w:val="000000"/>
                <w:sz w:val="22"/>
                <w:szCs w:val="22"/>
                <w:lang w:bidi="ar"/>
              </w:rPr>
              <w:t>缓存配置192GB</w:t>
            </w:r>
            <w:r>
              <w:rPr>
                <w:rFonts w:ascii="宋体" w:eastAsia="宋体" w:hAnsi="宋体" w:cs="宋体" w:hint="eastAsia"/>
                <w:color w:val="000000"/>
                <w:sz w:val="22"/>
                <w:szCs w:val="22"/>
                <w:lang w:bidi="ar"/>
              </w:rPr>
              <w:br/>
              <w:t>配置≥8个16Gbps的前端FC光纤通道端口</w:t>
            </w:r>
            <w:r>
              <w:rPr>
                <w:rFonts w:ascii="宋体" w:eastAsia="宋体" w:hAnsi="宋体" w:cs="宋体" w:hint="eastAsia"/>
                <w:color w:val="000000"/>
                <w:sz w:val="22"/>
                <w:szCs w:val="22"/>
                <w:lang w:bidi="ar"/>
              </w:rPr>
              <w:br/>
              <w:t>配置≥25块1.8TB企业级SAS硬盘</w:t>
            </w:r>
            <w:r>
              <w:rPr>
                <w:rFonts w:ascii="宋体" w:eastAsia="宋体" w:hAnsi="宋体" w:cs="宋体" w:hint="eastAsia"/>
                <w:color w:val="000000"/>
                <w:sz w:val="22"/>
                <w:szCs w:val="22"/>
                <w:lang w:bidi="ar"/>
              </w:rPr>
              <w:br/>
              <w:t>存储双控后端板载4通道嵌入式12Gbps SAS I/O端口4个，后端总带宽为192Gbps</w:t>
            </w:r>
            <w:r>
              <w:rPr>
                <w:rFonts w:ascii="宋体" w:eastAsia="宋体" w:hAnsi="宋体" w:cs="宋体" w:hint="eastAsia"/>
                <w:color w:val="000000"/>
                <w:sz w:val="22"/>
                <w:szCs w:val="22"/>
                <w:lang w:bidi="ar"/>
              </w:rPr>
              <w:br/>
              <w:t>提供图形化存储管理软件，集成在线支持体系</w:t>
            </w:r>
            <w:r>
              <w:rPr>
                <w:rFonts w:ascii="宋体" w:eastAsia="宋体" w:hAnsi="宋体" w:cs="宋体" w:hint="eastAsia"/>
                <w:color w:val="000000"/>
                <w:sz w:val="22"/>
                <w:szCs w:val="22"/>
                <w:lang w:bidi="ar"/>
              </w:rPr>
              <w:br/>
              <w:t>配置存储性能在线分析功能</w:t>
            </w:r>
            <w:r>
              <w:rPr>
                <w:rFonts w:ascii="宋体" w:eastAsia="宋体" w:hAnsi="宋体" w:cs="宋体" w:hint="eastAsia"/>
                <w:color w:val="000000"/>
                <w:sz w:val="22"/>
                <w:szCs w:val="22"/>
                <w:lang w:bidi="ar"/>
              </w:rPr>
              <w:br/>
              <w:t>提供存储集中管理功能</w:t>
            </w:r>
            <w:r>
              <w:rPr>
                <w:rFonts w:ascii="宋体" w:eastAsia="宋体" w:hAnsi="宋体" w:cs="宋体" w:hint="eastAsia"/>
                <w:color w:val="000000"/>
                <w:sz w:val="22"/>
                <w:szCs w:val="22"/>
                <w:lang w:bidi="ar"/>
              </w:rPr>
              <w:br/>
              <w:t>配置本地存储数据保护套件（内含快照和克隆等功能）</w:t>
            </w:r>
            <w:r>
              <w:rPr>
                <w:rFonts w:ascii="宋体" w:eastAsia="宋体" w:hAnsi="宋体" w:cs="宋体" w:hint="eastAsia"/>
                <w:color w:val="000000"/>
                <w:sz w:val="22"/>
                <w:szCs w:val="22"/>
                <w:lang w:bidi="ar"/>
              </w:rPr>
              <w:br/>
              <w:t>配置精简资源调配功能</w:t>
            </w:r>
            <w:r>
              <w:rPr>
                <w:rFonts w:ascii="宋体" w:eastAsia="宋体" w:hAnsi="宋体" w:cs="宋体" w:hint="eastAsia"/>
                <w:color w:val="000000"/>
                <w:sz w:val="22"/>
                <w:szCs w:val="22"/>
                <w:lang w:bidi="ar"/>
              </w:rPr>
              <w:br/>
              <w:t>配置固态硬盘扩展存储二级缓存功能</w:t>
            </w:r>
            <w:r>
              <w:rPr>
                <w:rFonts w:ascii="宋体" w:eastAsia="宋体" w:hAnsi="宋体" w:cs="宋体" w:hint="eastAsia"/>
                <w:color w:val="000000"/>
                <w:sz w:val="22"/>
                <w:szCs w:val="22"/>
                <w:lang w:bidi="ar"/>
              </w:rPr>
              <w:br/>
              <w:t>配置存储远程数据保护套件（包含远程同步/异步数据复制）</w:t>
            </w:r>
            <w:r>
              <w:rPr>
                <w:rFonts w:ascii="宋体" w:eastAsia="宋体" w:hAnsi="宋体" w:cs="宋体" w:hint="eastAsia"/>
                <w:color w:val="000000"/>
                <w:sz w:val="22"/>
                <w:szCs w:val="22"/>
                <w:lang w:bidi="ar"/>
              </w:rPr>
              <w:br/>
              <w:t>配置在线重复数据删除和压缩</w:t>
            </w:r>
            <w:r>
              <w:rPr>
                <w:rFonts w:ascii="宋体" w:eastAsia="宋体" w:hAnsi="宋体" w:cs="宋体" w:hint="eastAsia"/>
                <w:color w:val="000000"/>
                <w:sz w:val="22"/>
                <w:szCs w:val="22"/>
                <w:lang w:bidi="ar"/>
              </w:rPr>
              <w:br/>
              <w:t>配置服务质量管理QOS功能</w:t>
            </w:r>
            <w:r>
              <w:rPr>
                <w:rFonts w:ascii="宋体" w:eastAsia="宋体" w:hAnsi="宋体" w:cs="宋体" w:hint="eastAsia"/>
                <w:color w:val="000000"/>
                <w:sz w:val="22"/>
                <w:szCs w:val="22"/>
                <w:lang w:bidi="ar"/>
              </w:rPr>
              <w:br/>
              <w:t>配置内部数据迁移功能</w:t>
            </w:r>
            <w:r>
              <w:rPr>
                <w:rFonts w:ascii="宋体" w:eastAsia="宋体" w:hAnsi="宋体" w:cs="宋体" w:hint="eastAsia"/>
                <w:color w:val="000000"/>
                <w:sz w:val="22"/>
                <w:szCs w:val="22"/>
                <w:lang w:bidi="ar"/>
              </w:rPr>
              <w:br/>
              <w:t>配置异构阵列数据迁移功能</w:t>
            </w:r>
            <w:r>
              <w:rPr>
                <w:rFonts w:ascii="宋体" w:eastAsia="宋体" w:hAnsi="宋体" w:cs="宋体" w:hint="eastAsia"/>
                <w:color w:val="000000"/>
                <w:sz w:val="22"/>
                <w:szCs w:val="22"/>
                <w:lang w:bidi="ar"/>
              </w:rPr>
              <w:br/>
              <w:t>具备全冗余数据路径、电源、驱动器连接和存储处理器，任何部件具备无中断现场更换</w:t>
            </w:r>
            <w:r>
              <w:rPr>
                <w:rFonts w:ascii="宋体" w:eastAsia="宋体" w:hAnsi="宋体" w:cs="宋体" w:hint="eastAsia"/>
                <w:color w:val="000000"/>
                <w:sz w:val="22"/>
                <w:szCs w:val="22"/>
                <w:lang w:bidi="ar"/>
              </w:rPr>
              <w:lastRenderedPageBreak/>
              <w:t>能力和故障自动切换能力，具有完全在线、无需停机的扩充能力，包括系统微码升级、系统处理能力的扩充、存储容量的扩充等；</w:t>
            </w:r>
            <w:r>
              <w:rPr>
                <w:rFonts w:ascii="宋体" w:eastAsia="宋体" w:hAnsi="宋体" w:cs="宋体" w:hint="eastAsia"/>
                <w:color w:val="000000"/>
                <w:sz w:val="22"/>
                <w:szCs w:val="22"/>
                <w:lang w:bidi="ar"/>
              </w:rPr>
              <w:br/>
              <w:t>免费提供利用存储端负载创建与数据库等应用一致性快照管理的图形化软件，应用管理员可直接进行快照日程定制化，并可在主机挂载用于数据分析，备份恢复和测试开发等用途</w:t>
            </w:r>
            <w:r>
              <w:rPr>
                <w:rFonts w:ascii="宋体" w:eastAsia="宋体" w:hAnsi="宋体" w:cs="宋体" w:hint="eastAsia"/>
                <w:color w:val="000000"/>
                <w:sz w:val="22"/>
                <w:szCs w:val="22"/>
                <w:lang w:bidi="ar"/>
              </w:rPr>
              <w:br/>
              <w:t>制造商三年7×24小时质保服务;</w:t>
            </w:r>
            <w:r>
              <w:rPr>
                <w:rFonts w:ascii="宋体" w:eastAsia="宋体" w:hAnsi="宋体" w:cs="宋体" w:hint="eastAsia"/>
                <w:color w:val="000000"/>
                <w:sz w:val="22"/>
                <w:szCs w:val="22"/>
                <w:lang w:bidi="ar"/>
              </w:rPr>
              <w:br/>
              <w:t>提供制造商盖章的投标产品技术参数确认函和制造商盖章的服务承诺函。</w:t>
            </w:r>
          </w:p>
        </w:tc>
        <w:tc>
          <w:tcPr>
            <w:tcW w:w="868" w:type="dxa"/>
            <w:shd w:val="clear" w:color="auto" w:fill="auto"/>
            <w:vAlign w:val="center"/>
          </w:tcPr>
          <w:p w:rsidR="000F796B" w:rsidRDefault="000F796B">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1</w:t>
            </w:r>
          </w:p>
        </w:tc>
        <w:tc>
          <w:tcPr>
            <w:tcW w:w="868"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台</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16</w:t>
            </w:r>
          </w:p>
        </w:tc>
        <w:tc>
          <w:tcPr>
            <w:tcW w:w="1248"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持续数据保护软件</w:t>
            </w:r>
          </w:p>
        </w:tc>
        <w:tc>
          <w:tcPr>
            <w:tcW w:w="4355"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为保障兼容性及售后服务统一，本次招标产品要求与本项目</w:t>
            </w:r>
            <w:proofErr w:type="gramStart"/>
            <w:r>
              <w:rPr>
                <w:rFonts w:ascii="宋体" w:eastAsia="宋体" w:hAnsi="宋体" w:cs="宋体" w:hint="eastAsia"/>
                <w:color w:val="000000"/>
                <w:sz w:val="22"/>
                <w:szCs w:val="22"/>
                <w:lang w:bidi="ar"/>
              </w:rPr>
              <w:t>核心全闪存</w:t>
            </w:r>
            <w:proofErr w:type="gramEnd"/>
            <w:r>
              <w:rPr>
                <w:rFonts w:ascii="宋体" w:eastAsia="宋体" w:hAnsi="宋体" w:cs="宋体" w:hint="eastAsia"/>
                <w:color w:val="000000"/>
                <w:sz w:val="22"/>
                <w:szCs w:val="22"/>
                <w:lang w:bidi="ar"/>
              </w:rPr>
              <w:t>存储同一品牌；</w:t>
            </w:r>
            <w:r>
              <w:rPr>
                <w:rFonts w:ascii="宋体" w:eastAsia="宋体" w:hAnsi="宋体" w:cs="宋体" w:hint="eastAsia"/>
                <w:color w:val="000000"/>
                <w:sz w:val="22"/>
                <w:szCs w:val="22"/>
                <w:lang w:bidi="ar"/>
              </w:rPr>
              <w:br/>
              <w:t>对基于SAN/Server SAN/NAS/DAS等存储的虚拟机提供本地连续数据保护功能; 能够在存储上保存过去一段时间内应用数据的连续历史状态；</w:t>
            </w:r>
            <w:r>
              <w:rPr>
                <w:rFonts w:ascii="宋体" w:eastAsia="宋体" w:hAnsi="宋体" w:cs="宋体" w:hint="eastAsia"/>
                <w:color w:val="000000"/>
                <w:sz w:val="22"/>
                <w:szCs w:val="22"/>
                <w:lang w:bidi="ar"/>
              </w:rPr>
              <w:br/>
              <w:t>在</w:t>
            </w:r>
            <w:proofErr w:type="gramStart"/>
            <w:r>
              <w:rPr>
                <w:rFonts w:ascii="宋体" w:eastAsia="宋体" w:hAnsi="宋体" w:cs="宋体" w:hint="eastAsia"/>
                <w:color w:val="000000"/>
                <w:sz w:val="22"/>
                <w:szCs w:val="22"/>
                <w:lang w:bidi="ar"/>
              </w:rPr>
              <w:t>主中心</w:t>
            </w:r>
            <w:proofErr w:type="gramEnd"/>
            <w:r>
              <w:rPr>
                <w:rFonts w:ascii="宋体" w:eastAsia="宋体" w:hAnsi="宋体" w:cs="宋体" w:hint="eastAsia"/>
                <w:color w:val="000000"/>
                <w:sz w:val="22"/>
                <w:szCs w:val="22"/>
                <w:lang w:bidi="ar"/>
              </w:rPr>
              <w:t>和</w:t>
            </w:r>
            <w:proofErr w:type="gramStart"/>
            <w:r>
              <w:rPr>
                <w:rFonts w:ascii="宋体" w:eastAsia="宋体" w:hAnsi="宋体" w:cs="宋体" w:hint="eastAsia"/>
                <w:color w:val="000000"/>
                <w:sz w:val="22"/>
                <w:szCs w:val="22"/>
                <w:lang w:bidi="ar"/>
              </w:rPr>
              <w:t>容灾</w:t>
            </w:r>
            <w:proofErr w:type="gramEnd"/>
            <w:r>
              <w:rPr>
                <w:rFonts w:ascii="宋体" w:eastAsia="宋体" w:hAnsi="宋体" w:cs="宋体" w:hint="eastAsia"/>
                <w:color w:val="000000"/>
                <w:sz w:val="22"/>
                <w:szCs w:val="22"/>
                <w:lang w:bidi="ar"/>
              </w:rPr>
              <w:t>中心之间提供通过IP网络的数据连续历史状态复制功能; 能够在备份中心的存储上保存过去一段时间内应用数据的连续历史状态；</w:t>
            </w:r>
            <w:r>
              <w:rPr>
                <w:rFonts w:ascii="宋体" w:eastAsia="宋体" w:hAnsi="宋体" w:cs="宋体" w:hint="eastAsia"/>
                <w:color w:val="000000"/>
                <w:sz w:val="22"/>
                <w:szCs w:val="22"/>
                <w:lang w:bidi="ar"/>
              </w:rPr>
              <w:br/>
              <w:t>提供良好的架构扩展能力，满足今后扩展成更多站点的容灾需求；</w:t>
            </w:r>
            <w:r>
              <w:rPr>
                <w:rFonts w:ascii="宋体" w:eastAsia="宋体" w:hAnsi="宋体" w:cs="宋体" w:hint="eastAsia"/>
                <w:color w:val="000000"/>
                <w:sz w:val="22"/>
                <w:szCs w:val="22"/>
                <w:lang w:bidi="ar"/>
              </w:rPr>
              <w:br/>
              <w:t>必须捕获并记录虚拟机每一个写I/O操作，当虚拟机需要恢复时，用户可从任意时间点中选择，使虚拟机能够基于以前的事务快速地从任一时间点恢复；</w:t>
            </w:r>
            <w:r>
              <w:rPr>
                <w:rFonts w:ascii="宋体" w:eastAsia="宋体" w:hAnsi="宋体" w:cs="宋体" w:hint="eastAsia"/>
                <w:color w:val="000000"/>
                <w:sz w:val="22"/>
                <w:szCs w:val="22"/>
                <w:lang w:bidi="ar"/>
              </w:rPr>
              <w:br/>
              <w:t>必须从虚拟主机上直接捕获对需要保护虚拟机的写I/O数据，非通过快照方式实现持续数据保护；</w:t>
            </w:r>
            <w:r>
              <w:rPr>
                <w:rFonts w:ascii="宋体" w:eastAsia="宋体" w:hAnsi="宋体" w:cs="宋体" w:hint="eastAsia"/>
                <w:color w:val="000000"/>
                <w:sz w:val="22"/>
                <w:szCs w:val="22"/>
                <w:lang w:bidi="ar"/>
              </w:rPr>
              <w:br/>
              <w:t>可将对虚拟机任意时间点恢复，并且当虚拟化服务故障时，可直接在本地</w:t>
            </w:r>
            <w:proofErr w:type="gramStart"/>
            <w:r>
              <w:rPr>
                <w:rFonts w:ascii="宋体" w:eastAsia="宋体" w:hAnsi="宋体" w:cs="宋体" w:hint="eastAsia"/>
                <w:color w:val="000000"/>
                <w:sz w:val="22"/>
                <w:szCs w:val="22"/>
                <w:lang w:bidi="ar"/>
              </w:rPr>
              <w:t>或灾备</w:t>
            </w:r>
            <w:proofErr w:type="gramEnd"/>
            <w:r>
              <w:rPr>
                <w:rFonts w:ascii="宋体" w:eastAsia="宋体" w:hAnsi="宋体" w:cs="宋体" w:hint="eastAsia"/>
                <w:color w:val="000000"/>
                <w:sz w:val="22"/>
                <w:szCs w:val="22"/>
                <w:lang w:bidi="ar"/>
              </w:rPr>
              <w:t>站点直接使用被保护的虚机，无需长时间数据恢复；</w:t>
            </w:r>
            <w:r>
              <w:rPr>
                <w:rFonts w:ascii="宋体" w:eastAsia="宋体" w:hAnsi="宋体" w:cs="宋体" w:hint="eastAsia"/>
                <w:color w:val="000000"/>
                <w:sz w:val="22"/>
                <w:szCs w:val="22"/>
                <w:lang w:bidi="ar"/>
              </w:rPr>
              <w:br/>
              <w:t>实现对物理和数据逻辑故障的恢复，逻辑故障包括：逻辑错误、人为误操作和病毒等引起的数据库数据丢失、人为或病毒引起的数据库崩溃等故障；</w:t>
            </w:r>
            <w:r>
              <w:rPr>
                <w:rFonts w:ascii="宋体" w:eastAsia="宋体" w:hAnsi="宋体" w:cs="宋体" w:hint="eastAsia"/>
                <w:color w:val="000000"/>
                <w:sz w:val="22"/>
                <w:szCs w:val="22"/>
                <w:lang w:bidi="ar"/>
              </w:rPr>
              <w:br/>
              <w:t>提供一致性组功能，可以将有一致性管理的所有虚拟机，绑定到一个一致性组中，以确保事务向以前时间点的</w:t>
            </w:r>
            <w:proofErr w:type="gramStart"/>
            <w:r>
              <w:rPr>
                <w:rFonts w:ascii="宋体" w:eastAsia="宋体" w:hAnsi="宋体" w:cs="宋体" w:hint="eastAsia"/>
                <w:color w:val="000000"/>
                <w:sz w:val="22"/>
                <w:szCs w:val="22"/>
                <w:lang w:bidi="ar"/>
              </w:rPr>
              <w:t>回滚同时</w:t>
            </w:r>
            <w:proofErr w:type="gramEnd"/>
            <w:r>
              <w:rPr>
                <w:rFonts w:ascii="宋体" w:eastAsia="宋体" w:hAnsi="宋体" w:cs="宋体" w:hint="eastAsia"/>
                <w:color w:val="000000"/>
                <w:sz w:val="22"/>
                <w:szCs w:val="22"/>
                <w:lang w:bidi="ar"/>
              </w:rPr>
              <w:t>进行，从而确保应用程序及虚拟机的一致恢复；</w:t>
            </w:r>
            <w:r>
              <w:rPr>
                <w:rFonts w:ascii="宋体" w:eastAsia="宋体" w:hAnsi="宋体" w:cs="宋体" w:hint="eastAsia"/>
                <w:color w:val="000000"/>
                <w:sz w:val="22"/>
                <w:szCs w:val="22"/>
                <w:lang w:bidi="ar"/>
              </w:rPr>
              <w:br/>
              <w:t>可以由应用程序和系统自动生成事件书签，也可以由用户向系统输入自己的书签，通过</w:t>
            </w:r>
            <w:r>
              <w:rPr>
                <w:rFonts w:ascii="宋体" w:eastAsia="宋体" w:hAnsi="宋体" w:cs="宋体" w:hint="eastAsia"/>
                <w:color w:val="000000"/>
                <w:sz w:val="22"/>
                <w:szCs w:val="22"/>
                <w:lang w:bidi="ar"/>
              </w:rPr>
              <w:lastRenderedPageBreak/>
              <w:t>书签，将系统范围的事件（端口故障、系统错误等）与潜在的损坏事件关联起来，管理员可以通过选择书签来恢复数据，从而确保恢复的数据是正确的；</w:t>
            </w:r>
            <w:r>
              <w:rPr>
                <w:rFonts w:ascii="宋体" w:eastAsia="宋体" w:hAnsi="宋体" w:cs="宋体" w:hint="eastAsia"/>
                <w:color w:val="000000"/>
                <w:sz w:val="22"/>
                <w:szCs w:val="22"/>
                <w:lang w:bidi="ar"/>
              </w:rPr>
              <w:br/>
              <w:t>对于捕获的写I/O，既支持同步复制到本地站点，也支持异步复制到远程容灾站点。以上两种方式可以配合使用，提供对同一台虚拟机的并行本地和远程保护；</w:t>
            </w:r>
            <w:r>
              <w:rPr>
                <w:rFonts w:ascii="宋体" w:eastAsia="宋体" w:hAnsi="宋体" w:cs="宋体" w:hint="eastAsia"/>
                <w:color w:val="000000"/>
                <w:sz w:val="22"/>
                <w:szCs w:val="22"/>
                <w:lang w:bidi="ar"/>
              </w:rPr>
              <w:br/>
              <w:t>提供快照整合功能，可以让用户能够决定将捕获的每一个写I/O操作保留多久，在哪一时间点将数据更改整合成一个每日、每周或每月恢复点，从而让用户能够以一致性组为单位优化使用的日志空间，这样只使用其一部分就可以跟踪每一个写操作；余下的空间可用于保存每日、每周或每月映像；</w:t>
            </w:r>
            <w:r>
              <w:rPr>
                <w:rFonts w:ascii="宋体" w:eastAsia="宋体" w:hAnsi="宋体" w:cs="宋体" w:hint="eastAsia"/>
                <w:color w:val="000000"/>
                <w:sz w:val="22"/>
                <w:szCs w:val="22"/>
                <w:lang w:bidi="ar"/>
              </w:rPr>
              <w:br/>
              <w:t>能够灵活进行主、备站点切换，在进行切换时不需要对现有系统重新配置；</w:t>
            </w:r>
            <w:r>
              <w:rPr>
                <w:rFonts w:ascii="宋体" w:eastAsia="宋体" w:hAnsi="宋体" w:cs="宋体" w:hint="eastAsia"/>
                <w:color w:val="000000"/>
                <w:sz w:val="22"/>
                <w:szCs w:val="22"/>
                <w:lang w:bidi="ar"/>
              </w:rPr>
              <w:br/>
              <w:t>能够不断测量两个站点间的带宽，并根据优先级、压缩及其他参数以动态方式，满足RPO的要求；</w:t>
            </w:r>
            <w:r>
              <w:rPr>
                <w:rFonts w:ascii="宋体" w:eastAsia="宋体" w:hAnsi="宋体" w:cs="宋体" w:hint="eastAsia"/>
                <w:color w:val="000000"/>
                <w:sz w:val="22"/>
                <w:szCs w:val="22"/>
                <w:lang w:bidi="ar"/>
              </w:rPr>
              <w:br/>
              <w:t>支持在执行故障切换之前装载复制的映像以处理和检查一致性的能力；</w:t>
            </w:r>
            <w:r>
              <w:rPr>
                <w:rFonts w:ascii="宋体" w:eastAsia="宋体" w:hAnsi="宋体" w:cs="宋体" w:hint="eastAsia"/>
                <w:color w:val="000000"/>
                <w:sz w:val="22"/>
                <w:szCs w:val="22"/>
                <w:lang w:bidi="ar"/>
              </w:rPr>
              <w:br/>
              <w:t>提供线性扩展能力，可以通过添加更多应用装置，实现性能的线性扩展和高可用性(HA)；</w:t>
            </w:r>
            <w:r>
              <w:rPr>
                <w:rFonts w:ascii="宋体" w:eastAsia="宋体" w:hAnsi="宋体" w:cs="宋体" w:hint="eastAsia"/>
                <w:color w:val="000000"/>
                <w:sz w:val="22"/>
                <w:szCs w:val="22"/>
                <w:lang w:bidi="ar"/>
              </w:rPr>
              <w:br/>
              <w:t>支持各种主流操作系统，包括支持Unix/Windows/RedHat Linux/ SUSE Linux /CentOS Linux/ Ubuntu等版本虚拟机；</w:t>
            </w:r>
            <w:r>
              <w:rPr>
                <w:rFonts w:ascii="宋体" w:eastAsia="宋体" w:hAnsi="宋体" w:cs="宋体" w:hint="eastAsia"/>
                <w:color w:val="000000"/>
                <w:sz w:val="22"/>
                <w:szCs w:val="22"/>
                <w:lang w:bidi="ar"/>
              </w:rPr>
              <w:br/>
              <w:t>支持按照秒级间隔将数据恢复到任意时间点；</w:t>
            </w:r>
            <w:r>
              <w:rPr>
                <w:rFonts w:ascii="宋体" w:eastAsia="宋体" w:hAnsi="宋体" w:cs="宋体" w:hint="eastAsia"/>
                <w:color w:val="000000"/>
                <w:sz w:val="22"/>
                <w:szCs w:val="22"/>
                <w:lang w:bidi="ar"/>
              </w:rPr>
              <w:br/>
              <w:t>持续数据保护软件要求集成针对虚拟机的持续性数据保护功能,实现虚拟机的远程容灾和任意时间点的一键式恢复功能；</w:t>
            </w:r>
            <w:r>
              <w:rPr>
                <w:rFonts w:ascii="宋体" w:eastAsia="宋体" w:hAnsi="宋体" w:cs="宋体" w:hint="eastAsia"/>
                <w:color w:val="000000"/>
                <w:sz w:val="22"/>
                <w:szCs w:val="22"/>
                <w:lang w:bidi="ar"/>
              </w:rPr>
              <w:br/>
              <w:t>本次招标要求总共配置不少于60台虚拟机的本地和远程的持续数据保护许可。</w:t>
            </w:r>
            <w:r>
              <w:rPr>
                <w:rFonts w:ascii="宋体" w:eastAsia="宋体" w:hAnsi="宋体" w:cs="宋体" w:hint="eastAsia"/>
                <w:color w:val="000000"/>
                <w:sz w:val="22"/>
                <w:szCs w:val="22"/>
                <w:lang w:bidi="ar"/>
              </w:rPr>
              <w:br/>
              <w:t>制造商三年7×24小时质保服务;</w:t>
            </w:r>
            <w:r>
              <w:rPr>
                <w:rFonts w:ascii="宋体" w:eastAsia="宋体" w:hAnsi="宋体" w:cs="宋体" w:hint="eastAsia"/>
                <w:color w:val="000000"/>
                <w:sz w:val="22"/>
                <w:szCs w:val="22"/>
                <w:lang w:bidi="ar"/>
              </w:rPr>
              <w:br/>
              <w:t>提供制造商盖章的投标产品技术参数确认函和制造商盖章的服务承诺函。</w:t>
            </w:r>
          </w:p>
        </w:tc>
        <w:tc>
          <w:tcPr>
            <w:tcW w:w="868" w:type="dxa"/>
            <w:shd w:val="clear" w:color="auto" w:fill="auto"/>
            <w:vAlign w:val="center"/>
          </w:tcPr>
          <w:p w:rsidR="000F796B" w:rsidRDefault="000F796B">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1</w:t>
            </w:r>
          </w:p>
        </w:tc>
        <w:tc>
          <w:tcPr>
            <w:tcW w:w="868"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套</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17</w:t>
            </w:r>
          </w:p>
        </w:tc>
        <w:tc>
          <w:tcPr>
            <w:tcW w:w="1248"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避风港接入交换机</w:t>
            </w:r>
          </w:p>
        </w:tc>
        <w:tc>
          <w:tcPr>
            <w:tcW w:w="4355"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≥28个万兆端口，配置≥28个万兆</w:t>
            </w:r>
            <w:proofErr w:type="gramStart"/>
            <w:r>
              <w:rPr>
                <w:rFonts w:ascii="宋体" w:eastAsia="宋体" w:hAnsi="宋体" w:cs="宋体" w:hint="eastAsia"/>
                <w:color w:val="000000"/>
                <w:sz w:val="22"/>
                <w:szCs w:val="22"/>
                <w:lang w:bidi="ar"/>
              </w:rPr>
              <w:t>多模光模块</w:t>
            </w:r>
            <w:proofErr w:type="gramEnd"/>
            <w:r>
              <w:rPr>
                <w:rFonts w:ascii="宋体" w:eastAsia="宋体" w:hAnsi="宋体" w:cs="宋体" w:hint="eastAsia"/>
                <w:color w:val="000000"/>
                <w:sz w:val="22"/>
                <w:szCs w:val="22"/>
                <w:lang w:bidi="ar"/>
              </w:rPr>
              <w:br/>
              <w:t>制造商三年7×24小时质保服务;</w:t>
            </w:r>
          </w:p>
        </w:tc>
        <w:tc>
          <w:tcPr>
            <w:tcW w:w="868" w:type="dxa"/>
            <w:shd w:val="clear" w:color="auto" w:fill="auto"/>
            <w:vAlign w:val="center"/>
          </w:tcPr>
          <w:p w:rsidR="000F796B" w:rsidRDefault="000F796B">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w:t>
            </w:r>
          </w:p>
        </w:tc>
        <w:tc>
          <w:tcPr>
            <w:tcW w:w="868"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台</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18</w:t>
            </w:r>
          </w:p>
        </w:tc>
        <w:tc>
          <w:tcPr>
            <w:tcW w:w="1248"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避风港区域备份软件</w:t>
            </w:r>
          </w:p>
        </w:tc>
        <w:tc>
          <w:tcPr>
            <w:tcW w:w="4355"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为保障兼容性及售后服务统一，本次招标产品要求与本项目</w:t>
            </w:r>
            <w:proofErr w:type="gramStart"/>
            <w:r>
              <w:rPr>
                <w:rFonts w:ascii="宋体" w:eastAsia="宋体" w:hAnsi="宋体" w:cs="宋体" w:hint="eastAsia"/>
                <w:color w:val="000000"/>
                <w:sz w:val="22"/>
                <w:szCs w:val="22"/>
                <w:lang w:bidi="ar"/>
              </w:rPr>
              <w:t>核心全闪存</w:t>
            </w:r>
            <w:proofErr w:type="gramEnd"/>
            <w:r>
              <w:rPr>
                <w:rFonts w:ascii="宋体" w:eastAsia="宋体" w:hAnsi="宋体" w:cs="宋体" w:hint="eastAsia"/>
                <w:color w:val="000000"/>
                <w:sz w:val="22"/>
                <w:szCs w:val="22"/>
                <w:lang w:bidi="ar"/>
              </w:rPr>
              <w:t>存储同一品牌；</w:t>
            </w:r>
            <w:r>
              <w:rPr>
                <w:rFonts w:ascii="宋体" w:eastAsia="宋体" w:hAnsi="宋体" w:cs="宋体" w:hint="eastAsia"/>
                <w:color w:val="000000"/>
                <w:sz w:val="22"/>
                <w:szCs w:val="22"/>
                <w:lang w:bidi="ar"/>
              </w:rPr>
              <w:br/>
              <w:t>支持多种网络环境备份:支持TCP/IP网络环</w:t>
            </w:r>
            <w:r>
              <w:rPr>
                <w:rFonts w:ascii="宋体" w:eastAsia="宋体" w:hAnsi="宋体" w:cs="宋体" w:hint="eastAsia"/>
                <w:color w:val="000000"/>
                <w:sz w:val="22"/>
                <w:szCs w:val="22"/>
                <w:lang w:bidi="ar"/>
              </w:rPr>
              <w:lastRenderedPageBreak/>
              <w:t>境的数据备份，可以升级到SAN环境下的LANFree备份，并支持升级到ServerFree备份。</w:t>
            </w:r>
            <w:r>
              <w:rPr>
                <w:rFonts w:ascii="宋体" w:eastAsia="宋体" w:hAnsi="宋体" w:cs="宋体" w:hint="eastAsia"/>
                <w:color w:val="000000"/>
                <w:sz w:val="22"/>
                <w:szCs w:val="22"/>
                <w:lang w:bidi="ar"/>
              </w:rPr>
              <w:br/>
              <w:t>支持多种数据库系统备份:支持各种数据库平台（包括DB2、SQL Server、Oracle、Informix、Sybase等）的在线备份。</w:t>
            </w:r>
            <w:r>
              <w:rPr>
                <w:rFonts w:ascii="宋体" w:eastAsia="宋体" w:hAnsi="宋体" w:cs="宋体" w:hint="eastAsia"/>
                <w:color w:val="000000"/>
                <w:sz w:val="22"/>
                <w:szCs w:val="22"/>
                <w:lang w:bidi="ar"/>
              </w:rPr>
              <w:br/>
              <w:t>支持多种存储备份设备:支持各种类型的磁盘阵列（SAN，iSCSI，NAS等）、磁带机和磁带库，支持冗余的备份设备。</w:t>
            </w:r>
            <w:r>
              <w:rPr>
                <w:rFonts w:ascii="宋体" w:eastAsia="宋体" w:hAnsi="宋体" w:cs="宋体" w:hint="eastAsia"/>
                <w:color w:val="000000"/>
                <w:sz w:val="22"/>
                <w:szCs w:val="22"/>
                <w:lang w:bidi="ar"/>
              </w:rPr>
              <w:br/>
              <w:t>支持可视化人机界面:支持以图形或WEB方式进行管理，包括在管理范围内设备的状态和性能信息、各种数据保护参数、各种备份作业的设置信息、各种备份/恢复作业的执行状态统计信息、各种备份业务数据的相关信息等.</w:t>
            </w:r>
            <w:r>
              <w:rPr>
                <w:rFonts w:ascii="宋体" w:eastAsia="宋体" w:hAnsi="宋体" w:cs="宋体" w:hint="eastAsia"/>
                <w:color w:val="000000"/>
                <w:sz w:val="22"/>
                <w:szCs w:val="22"/>
                <w:lang w:bidi="ar"/>
              </w:rPr>
              <w:br/>
              <w:t>备份管理平台:备份管理平台可支持自由选择安装，可以部署在虚拟机、桌面机、台式机、移动终端（如平板电脑、智能手机等），采用独立的APP，而不是Web版本进行管理和控制。</w:t>
            </w:r>
            <w:r>
              <w:rPr>
                <w:rFonts w:ascii="宋体" w:eastAsia="宋体" w:hAnsi="宋体" w:cs="宋体" w:hint="eastAsia"/>
                <w:color w:val="000000"/>
                <w:sz w:val="22"/>
                <w:szCs w:val="22"/>
                <w:lang w:bidi="ar"/>
              </w:rPr>
              <w:br/>
              <w:t>支持用户审计管理:支持对备份系统的用户的分级管理，如：系统管理员、维护员、操作员等不同的角色，并且可以纪录所有的用户的操作情况。</w:t>
            </w:r>
            <w:r>
              <w:rPr>
                <w:rFonts w:ascii="宋体" w:eastAsia="宋体" w:hAnsi="宋体" w:cs="宋体" w:hint="eastAsia"/>
                <w:color w:val="000000"/>
                <w:sz w:val="22"/>
                <w:szCs w:val="22"/>
                <w:lang w:bidi="ar"/>
              </w:rPr>
              <w:br/>
              <w:t>云备份文档管理组件:支持基于共有云、私有云、混合云的备份解决方案，可以自由选择将备份数据备份到云端，必要时可以从云端将数据进行恢复。</w:t>
            </w:r>
            <w:r>
              <w:rPr>
                <w:rFonts w:ascii="宋体" w:eastAsia="宋体" w:hAnsi="宋体" w:cs="宋体" w:hint="eastAsia"/>
                <w:color w:val="000000"/>
                <w:sz w:val="22"/>
                <w:szCs w:val="22"/>
                <w:lang w:bidi="ar"/>
              </w:rPr>
              <w:br/>
              <w:t>支持桌面机备份:支持通过局域网或VPN进行桌面机备份，个人用户实现自助式文件备份和恢复。</w:t>
            </w:r>
            <w:r>
              <w:rPr>
                <w:rFonts w:ascii="宋体" w:eastAsia="宋体" w:hAnsi="宋体" w:cs="宋体" w:hint="eastAsia"/>
                <w:color w:val="000000"/>
                <w:sz w:val="22"/>
                <w:szCs w:val="22"/>
                <w:lang w:bidi="ar"/>
              </w:rPr>
              <w:br/>
              <w:t>全面支持VMware虚拟化备份:</w:t>
            </w:r>
            <w:r>
              <w:rPr>
                <w:rFonts w:ascii="宋体" w:eastAsia="宋体" w:hAnsi="宋体" w:cs="宋体" w:hint="eastAsia"/>
                <w:color w:val="000000"/>
                <w:sz w:val="22"/>
                <w:szCs w:val="22"/>
                <w:lang w:bidi="ar"/>
              </w:rPr>
              <w:br/>
              <w:t xml:space="preserve"> a、可以通过新的VADP方式，配合高性能的磁盘备份设备，提供对VMware的高效备份；</w:t>
            </w:r>
            <w:r>
              <w:rPr>
                <w:rFonts w:ascii="宋体" w:eastAsia="宋体" w:hAnsi="宋体" w:cs="宋体" w:hint="eastAsia"/>
                <w:color w:val="000000"/>
                <w:sz w:val="22"/>
                <w:szCs w:val="22"/>
                <w:lang w:bidi="ar"/>
              </w:rPr>
              <w:br/>
              <w:t xml:space="preserve"> b、能自动发现VMware拓扑结构，方便管理；</w:t>
            </w:r>
            <w:r>
              <w:rPr>
                <w:rFonts w:ascii="宋体" w:eastAsia="宋体" w:hAnsi="宋体" w:cs="宋体" w:hint="eastAsia"/>
                <w:color w:val="000000"/>
                <w:sz w:val="22"/>
                <w:szCs w:val="22"/>
                <w:lang w:bidi="ar"/>
              </w:rPr>
              <w:br/>
              <w:t xml:space="preserve"> c、支持</w:t>
            </w:r>
            <w:proofErr w:type="gramStart"/>
            <w:r>
              <w:rPr>
                <w:rFonts w:ascii="宋体" w:eastAsia="宋体" w:hAnsi="宋体" w:cs="宋体" w:hint="eastAsia"/>
                <w:color w:val="000000"/>
                <w:sz w:val="22"/>
                <w:szCs w:val="22"/>
                <w:lang w:bidi="ar"/>
              </w:rPr>
              <w:t>源端消重方式</w:t>
            </w:r>
            <w:proofErr w:type="gramEnd"/>
            <w:r>
              <w:rPr>
                <w:rFonts w:ascii="宋体" w:eastAsia="宋体" w:hAnsi="宋体" w:cs="宋体" w:hint="eastAsia"/>
                <w:color w:val="000000"/>
                <w:sz w:val="22"/>
                <w:szCs w:val="22"/>
                <w:lang w:bidi="ar"/>
              </w:rPr>
              <w:t>备份VMware；</w:t>
            </w:r>
            <w:r>
              <w:rPr>
                <w:rFonts w:ascii="宋体" w:eastAsia="宋体" w:hAnsi="宋体" w:cs="宋体" w:hint="eastAsia"/>
                <w:color w:val="000000"/>
                <w:sz w:val="22"/>
                <w:szCs w:val="22"/>
                <w:lang w:bidi="ar"/>
              </w:rPr>
              <w:br/>
              <w:t xml:space="preserve"> d、支持与vSphere web client界面集成，即可以在vSphere web client中直</w:t>
            </w:r>
            <w:proofErr w:type="gramStart"/>
            <w:r>
              <w:rPr>
                <w:rFonts w:ascii="宋体" w:eastAsia="宋体" w:hAnsi="宋体" w:cs="宋体" w:hint="eastAsia"/>
                <w:color w:val="000000"/>
                <w:sz w:val="22"/>
                <w:szCs w:val="22"/>
                <w:lang w:bidi="ar"/>
              </w:rPr>
              <w:t>接操作</w:t>
            </w:r>
            <w:proofErr w:type="gramEnd"/>
            <w:r>
              <w:rPr>
                <w:rFonts w:ascii="宋体" w:eastAsia="宋体" w:hAnsi="宋体" w:cs="宋体" w:hint="eastAsia"/>
                <w:color w:val="000000"/>
                <w:sz w:val="22"/>
                <w:szCs w:val="22"/>
                <w:lang w:bidi="ar"/>
              </w:rPr>
              <w:t>备份恢复；</w:t>
            </w:r>
            <w:r>
              <w:rPr>
                <w:rFonts w:ascii="宋体" w:eastAsia="宋体" w:hAnsi="宋体" w:cs="宋体" w:hint="eastAsia"/>
                <w:color w:val="000000"/>
                <w:sz w:val="22"/>
                <w:szCs w:val="22"/>
                <w:lang w:bidi="ar"/>
              </w:rPr>
              <w:br/>
              <w:t xml:space="preserve"> e、支持在VM中自助恢复丢失的单个文件；</w:t>
            </w:r>
            <w:r>
              <w:rPr>
                <w:rFonts w:ascii="宋体" w:eastAsia="宋体" w:hAnsi="宋体" w:cs="宋体" w:hint="eastAsia"/>
                <w:color w:val="000000"/>
                <w:sz w:val="22"/>
                <w:szCs w:val="22"/>
                <w:lang w:bidi="ar"/>
              </w:rPr>
              <w:br/>
              <w:t xml:space="preserve"> f、支持Instant Access功能，无需恢复，直接访问备份的VM；</w:t>
            </w:r>
            <w:r>
              <w:rPr>
                <w:rFonts w:ascii="宋体" w:eastAsia="宋体" w:hAnsi="宋体" w:cs="宋体" w:hint="eastAsia"/>
                <w:color w:val="000000"/>
                <w:sz w:val="22"/>
                <w:szCs w:val="22"/>
                <w:lang w:bidi="ar"/>
              </w:rPr>
              <w:br/>
            </w:r>
            <w:r>
              <w:rPr>
                <w:rFonts w:ascii="宋体" w:eastAsia="宋体" w:hAnsi="宋体" w:cs="宋体" w:hint="eastAsia"/>
                <w:color w:val="000000"/>
                <w:sz w:val="22"/>
                <w:szCs w:val="22"/>
                <w:lang w:bidi="ar"/>
              </w:rPr>
              <w:lastRenderedPageBreak/>
              <w:t xml:space="preserve"> g、支持对单个VMDK文件的备份/恢复；</w:t>
            </w:r>
            <w:r>
              <w:rPr>
                <w:rFonts w:ascii="宋体" w:eastAsia="宋体" w:hAnsi="宋体" w:cs="宋体" w:hint="eastAsia"/>
                <w:color w:val="000000"/>
                <w:sz w:val="22"/>
                <w:szCs w:val="22"/>
                <w:lang w:bidi="ar"/>
              </w:rPr>
              <w:br/>
              <w:t xml:space="preserve"> h、当vCenter完全损坏的时候可以快速恢复虚拟机，而不需要重新部署vCenter；</w:t>
            </w:r>
            <w:r>
              <w:rPr>
                <w:rFonts w:ascii="宋体" w:eastAsia="宋体" w:hAnsi="宋体" w:cs="宋体" w:hint="eastAsia"/>
                <w:color w:val="000000"/>
                <w:sz w:val="22"/>
                <w:szCs w:val="22"/>
                <w:lang w:bidi="ar"/>
              </w:rPr>
              <w:br/>
              <w:t xml:space="preserve"> i、软件能够安装在VMWARE环境中。</w:t>
            </w:r>
            <w:r>
              <w:rPr>
                <w:rFonts w:ascii="宋体" w:eastAsia="宋体" w:hAnsi="宋体" w:cs="宋体" w:hint="eastAsia"/>
                <w:color w:val="000000"/>
                <w:sz w:val="22"/>
                <w:szCs w:val="22"/>
                <w:lang w:bidi="ar"/>
              </w:rPr>
              <w:br/>
              <w:t>磁盘阵列快照集成:支持与磁盘阵列的快照集成，通过备份软件控制存储的快照产生/快照删除，并支持把指定快照备份到指定介质中。</w:t>
            </w:r>
            <w:r>
              <w:rPr>
                <w:rFonts w:ascii="宋体" w:eastAsia="宋体" w:hAnsi="宋体" w:cs="宋体" w:hint="eastAsia"/>
                <w:color w:val="000000"/>
                <w:sz w:val="22"/>
                <w:szCs w:val="22"/>
                <w:lang w:bidi="ar"/>
              </w:rPr>
              <w:br/>
              <w:t>支持client push:支持向导方式对备份客户端软件的批量推送升级。</w:t>
            </w:r>
            <w:r>
              <w:rPr>
                <w:rFonts w:ascii="宋体" w:eastAsia="宋体" w:hAnsi="宋体" w:cs="宋体" w:hint="eastAsia"/>
                <w:color w:val="000000"/>
                <w:sz w:val="22"/>
                <w:szCs w:val="22"/>
                <w:lang w:bidi="ar"/>
              </w:rPr>
              <w:br/>
              <w:t>支持虚拟</w:t>
            </w:r>
            <w:proofErr w:type="gramStart"/>
            <w:r>
              <w:rPr>
                <w:rFonts w:ascii="宋体" w:eastAsia="宋体" w:hAnsi="宋体" w:cs="宋体" w:hint="eastAsia"/>
                <w:color w:val="000000"/>
                <w:sz w:val="22"/>
                <w:szCs w:val="22"/>
                <w:lang w:bidi="ar"/>
              </w:rPr>
              <w:t>合成全</w:t>
            </w:r>
            <w:proofErr w:type="gramEnd"/>
            <w:r>
              <w:rPr>
                <w:rFonts w:ascii="宋体" w:eastAsia="宋体" w:hAnsi="宋体" w:cs="宋体" w:hint="eastAsia"/>
                <w:color w:val="000000"/>
                <w:sz w:val="22"/>
                <w:szCs w:val="22"/>
                <w:lang w:bidi="ar"/>
              </w:rPr>
              <w:t>备份:支持把一个全备份和多个增量备份合成一个新的全备份，且合成过程在备份设备底层完成，不占用介质服务器的资源。</w:t>
            </w:r>
            <w:r>
              <w:rPr>
                <w:rFonts w:ascii="宋体" w:eastAsia="宋体" w:hAnsi="宋体" w:cs="宋体" w:hint="eastAsia"/>
                <w:color w:val="000000"/>
                <w:sz w:val="22"/>
                <w:szCs w:val="22"/>
                <w:lang w:bidi="ar"/>
              </w:rPr>
              <w:br/>
              <w:t>支持高密度文件系统快照备份:通过快照提高对大量小文件系统的备份性能，如WEB Server。同时支持文件级别的恢复。</w:t>
            </w:r>
            <w:r>
              <w:rPr>
                <w:rFonts w:ascii="宋体" w:eastAsia="宋体" w:hAnsi="宋体" w:cs="宋体" w:hint="eastAsia"/>
                <w:color w:val="000000"/>
                <w:sz w:val="22"/>
                <w:szCs w:val="22"/>
                <w:lang w:bidi="ar"/>
              </w:rPr>
              <w:br/>
              <w:t>支持开放磁带格式:支持在各个操作系统平台使用相同的纪录磁带格式，保证磁带介质在各种平台之间的交换和共享；保证备份内容的安全性，任何人拿到单独的备份介质，无法使用通用的tar之类的指令读出数据，截取信息。</w:t>
            </w:r>
            <w:r>
              <w:rPr>
                <w:rFonts w:ascii="宋体" w:eastAsia="宋体" w:hAnsi="宋体" w:cs="宋体" w:hint="eastAsia"/>
                <w:color w:val="000000"/>
                <w:sz w:val="22"/>
                <w:szCs w:val="22"/>
                <w:lang w:bidi="ar"/>
              </w:rPr>
              <w:br/>
              <w:t>备份过程中提供非活动文件报告:支持在备份过程直接记录“非活动文件”使用报告，备份完毕后进行报表显示，为数据归档提供依据。</w:t>
            </w:r>
            <w:r>
              <w:rPr>
                <w:rFonts w:ascii="宋体" w:eastAsia="宋体" w:hAnsi="宋体" w:cs="宋体" w:hint="eastAsia"/>
                <w:color w:val="000000"/>
                <w:sz w:val="22"/>
                <w:szCs w:val="22"/>
                <w:lang w:bidi="ar"/>
              </w:rPr>
              <w:br/>
              <w:t>数据切分比对技术:备份方案需采用高效率的重复数据删除技术，能够对不同的文件采用变长而非定长的数据段进行分割。无论文件更改了那部分都能够智能的找到未发生变化的部分，而不会增加需要传输的备份数据量。</w:t>
            </w:r>
            <w:r>
              <w:rPr>
                <w:rFonts w:ascii="宋体" w:eastAsia="宋体" w:hAnsi="宋体" w:cs="宋体" w:hint="eastAsia"/>
                <w:color w:val="000000"/>
                <w:sz w:val="22"/>
                <w:szCs w:val="22"/>
                <w:lang w:bidi="ar"/>
              </w:rPr>
              <w:br/>
              <w:t>备份服务器间的数据</w:t>
            </w:r>
            <w:proofErr w:type="gramStart"/>
            <w:r>
              <w:rPr>
                <w:rFonts w:ascii="宋体" w:eastAsia="宋体" w:hAnsi="宋体" w:cs="宋体" w:hint="eastAsia"/>
                <w:color w:val="000000"/>
                <w:sz w:val="22"/>
                <w:szCs w:val="22"/>
                <w:lang w:bidi="ar"/>
              </w:rPr>
              <w:t>冗</w:t>
            </w:r>
            <w:proofErr w:type="gramEnd"/>
            <w:r>
              <w:rPr>
                <w:rFonts w:ascii="宋体" w:eastAsia="宋体" w:hAnsi="宋体" w:cs="宋体" w:hint="eastAsia"/>
                <w:color w:val="000000"/>
                <w:sz w:val="22"/>
                <w:szCs w:val="22"/>
                <w:lang w:bidi="ar"/>
              </w:rPr>
              <w:t>灾:备份系统要支持对备份后数据的远程复制功能，可以创建备份后数据的副本，并且能够支持基于广域网的低带宽传输。使用内置的数据复制功能，将已经备份的数据按照增量的方式定时传送到远程站点上进行备份后数据的容灾。</w:t>
            </w:r>
            <w:r>
              <w:rPr>
                <w:rFonts w:ascii="宋体" w:eastAsia="宋体" w:hAnsi="宋体" w:cs="宋体" w:hint="eastAsia"/>
                <w:color w:val="000000"/>
                <w:sz w:val="22"/>
                <w:szCs w:val="22"/>
                <w:lang w:bidi="ar"/>
              </w:rPr>
              <w:br/>
              <w:t>高效的恢复能力:恢复数据时不需采用全备份叠加增量备份来恢复至指定的时间点，而是采用任意时间点恢复的方式直接恢复到客户所要求时间点的数据。</w:t>
            </w:r>
            <w:r>
              <w:rPr>
                <w:rFonts w:ascii="宋体" w:eastAsia="宋体" w:hAnsi="宋体" w:cs="宋体" w:hint="eastAsia"/>
                <w:color w:val="000000"/>
                <w:sz w:val="22"/>
                <w:szCs w:val="22"/>
                <w:lang w:bidi="ar"/>
              </w:rPr>
              <w:br/>
              <w:t>备份源重复数据删除技术:备份方案要支持</w:t>
            </w:r>
            <w:r>
              <w:rPr>
                <w:rFonts w:ascii="宋体" w:eastAsia="宋体" w:hAnsi="宋体" w:cs="宋体" w:hint="eastAsia"/>
                <w:color w:val="000000"/>
                <w:sz w:val="22"/>
                <w:szCs w:val="22"/>
                <w:lang w:bidi="ar"/>
              </w:rPr>
              <w:lastRenderedPageBreak/>
              <w:t>在数据源进行的重复数据的删除功能，避免大量数据通过网络传输时带来的带宽的占用和过长的备份窗口，将客户端上需要备份的数据中的重复部分在传输之前就进行甄别和筛选，只将唯一的数据段备份到终端存储上。</w:t>
            </w:r>
            <w:r>
              <w:rPr>
                <w:rFonts w:ascii="宋体" w:eastAsia="宋体" w:hAnsi="宋体" w:cs="宋体" w:hint="eastAsia"/>
                <w:color w:val="000000"/>
                <w:sz w:val="22"/>
                <w:szCs w:val="22"/>
                <w:lang w:bidi="ar"/>
              </w:rPr>
              <w:br/>
              <w:t>备份服务端全局数据删除技术:备份数据经过备份客户端的重复删除之后被传送到备份服务端，</w:t>
            </w:r>
            <w:proofErr w:type="gramStart"/>
            <w:r>
              <w:rPr>
                <w:rFonts w:ascii="宋体" w:eastAsia="宋体" w:hAnsi="宋体" w:cs="宋体" w:hint="eastAsia"/>
                <w:color w:val="000000"/>
                <w:sz w:val="22"/>
                <w:szCs w:val="22"/>
                <w:lang w:bidi="ar"/>
              </w:rPr>
              <w:t>服务端可自动</w:t>
            </w:r>
            <w:proofErr w:type="gramEnd"/>
            <w:r>
              <w:rPr>
                <w:rFonts w:ascii="宋体" w:eastAsia="宋体" w:hAnsi="宋体" w:cs="宋体" w:hint="eastAsia"/>
                <w:color w:val="000000"/>
                <w:sz w:val="22"/>
                <w:szCs w:val="22"/>
                <w:lang w:bidi="ar"/>
              </w:rPr>
              <w:t>对这些来自多个客户端的数据作全局性的重复数据再删除，以最小化重复数据的可能性。</w:t>
            </w:r>
            <w:r>
              <w:rPr>
                <w:rFonts w:ascii="宋体" w:eastAsia="宋体" w:hAnsi="宋体" w:cs="宋体" w:hint="eastAsia"/>
                <w:color w:val="000000"/>
                <w:sz w:val="22"/>
                <w:szCs w:val="22"/>
                <w:lang w:bidi="ar"/>
              </w:rPr>
              <w:br/>
              <w:t>备份方式:采用永久全备份的方式。</w:t>
            </w:r>
            <w:r>
              <w:rPr>
                <w:rFonts w:ascii="宋体" w:eastAsia="宋体" w:hAnsi="宋体" w:cs="宋体" w:hint="eastAsia"/>
                <w:color w:val="000000"/>
                <w:sz w:val="22"/>
                <w:szCs w:val="22"/>
                <w:lang w:bidi="ar"/>
              </w:rPr>
              <w:br/>
              <w:t>监控软件类型:对整个</w:t>
            </w:r>
            <w:proofErr w:type="gramStart"/>
            <w:r>
              <w:rPr>
                <w:rFonts w:ascii="宋体" w:eastAsia="宋体" w:hAnsi="宋体" w:cs="宋体" w:hint="eastAsia"/>
                <w:color w:val="000000"/>
                <w:sz w:val="22"/>
                <w:szCs w:val="22"/>
                <w:lang w:bidi="ar"/>
              </w:rPr>
              <w:t>数据灾备流程</w:t>
            </w:r>
            <w:proofErr w:type="gramEnd"/>
            <w:r>
              <w:rPr>
                <w:rFonts w:ascii="宋体" w:eastAsia="宋体" w:hAnsi="宋体" w:cs="宋体" w:hint="eastAsia"/>
                <w:color w:val="000000"/>
                <w:sz w:val="22"/>
                <w:szCs w:val="22"/>
                <w:lang w:bidi="ar"/>
              </w:rPr>
              <w:t>和系统进行监控/报告/告警/预测/分析，支持客户现有存储及网络环境，支持多操作系统，支持主流的数据保护系统及备份系统，支持对连续性数据复制的监控和报告。能够提供清晰、详细的图示和报表，清晰显示生产端到</w:t>
            </w:r>
            <w:proofErr w:type="gramStart"/>
            <w:r>
              <w:rPr>
                <w:rFonts w:ascii="宋体" w:eastAsia="宋体" w:hAnsi="宋体" w:cs="宋体" w:hint="eastAsia"/>
                <w:color w:val="000000"/>
                <w:sz w:val="22"/>
                <w:szCs w:val="22"/>
                <w:lang w:bidi="ar"/>
              </w:rPr>
              <w:t>容灾段数据保护</w:t>
            </w:r>
            <w:proofErr w:type="gramEnd"/>
            <w:r>
              <w:rPr>
                <w:rFonts w:ascii="宋体" w:eastAsia="宋体" w:hAnsi="宋体" w:cs="宋体" w:hint="eastAsia"/>
                <w:color w:val="000000"/>
                <w:sz w:val="22"/>
                <w:szCs w:val="22"/>
                <w:lang w:bidi="ar"/>
              </w:rPr>
              <w:t>逻辑。</w:t>
            </w:r>
            <w:r>
              <w:rPr>
                <w:rFonts w:ascii="宋体" w:eastAsia="宋体" w:hAnsi="宋体" w:cs="宋体" w:hint="eastAsia"/>
                <w:color w:val="000000"/>
                <w:sz w:val="22"/>
                <w:szCs w:val="22"/>
                <w:lang w:bidi="ar"/>
              </w:rPr>
              <w:br/>
              <w:t>支持监控的操作系统:IBM AIX， HPUX，Windows，SUN Solaris，Linux等操作系统。</w:t>
            </w:r>
            <w:r>
              <w:rPr>
                <w:rFonts w:ascii="宋体" w:eastAsia="宋体" w:hAnsi="宋体" w:cs="宋体" w:hint="eastAsia"/>
                <w:color w:val="000000"/>
                <w:sz w:val="22"/>
                <w:szCs w:val="22"/>
                <w:lang w:bidi="ar"/>
              </w:rPr>
              <w:br/>
              <w:t>支持复制系统及软件类型的监控:Symantec NetBackup/PureDisk</w:t>
            </w:r>
            <w:r>
              <w:rPr>
                <w:rFonts w:ascii="宋体" w:eastAsia="宋体" w:hAnsi="宋体" w:cs="宋体" w:hint="eastAsia"/>
                <w:color w:val="000000"/>
                <w:sz w:val="22"/>
                <w:szCs w:val="22"/>
                <w:lang w:bidi="ar"/>
              </w:rPr>
              <w:br/>
              <w:t xml:space="preserve"> EMC Avamar/ NetWorker/ Recoverpoint/ SRDF</w:t>
            </w:r>
            <w:r>
              <w:rPr>
                <w:rFonts w:ascii="宋体" w:eastAsia="宋体" w:hAnsi="宋体" w:cs="宋体" w:hint="eastAsia"/>
                <w:color w:val="000000"/>
                <w:sz w:val="22"/>
                <w:szCs w:val="22"/>
                <w:lang w:bidi="ar"/>
              </w:rPr>
              <w:br/>
              <w:t xml:space="preserve"> HP Data Protector</w:t>
            </w:r>
            <w:r>
              <w:rPr>
                <w:rFonts w:ascii="宋体" w:eastAsia="宋体" w:hAnsi="宋体" w:cs="宋体" w:hint="eastAsia"/>
                <w:color w:val="000000"/>
                <w:sz w:val="22"/>
                <w:szCs w:val="22"/>
                <w:lang w:bidi="ar"/>
              </w:rPr>
              <w:br/>
              <w:t xml:space="preserve"> IBM TSM</w:t>
            </w:r>
            <w:r>
              <w:rPr>
                <w:rFonts w:ascii="宋体" w:eastAsia="宋体" w:hAnsi="宋体" w:cs="宋体" w:hint="eastAsia"/>
                <w:color w:val="000000"/>
                <w:sz w:val="22"/>
                <w:szCs w:val="22"/>
                <w:lang w:bidi="ar"/>
              </w:rPr>
              <w:br/>
              <w:t xml:space="preserve"> Backup Exec</w:t>
            </w:r>
            <w:r>
              <w:rPr>
                <w:rFonts w:ascii="宋体" w:eastAsia="宋体" w:hAnsi="宋体" w:cs="宋体" w:hint="eastAsia"/>
                <w:color w:val="000000"/>
                <w:sz w:val="22"/>
                <w:szCs w:val="22"/>
                <w:lang w:bidi="ar"/>
              </w:rPr>
              <w:br/>
              <w:t xml:space="preserve"> CommVault Galaxy</w:t>
            </w:r>
            <w:r>
              <w:rPr>
                <w:rFonts w:ascii="宋体" w:eastAsia="宋体" w:hAnsi="宋体" w:cs="宋体" w:hint="eastAsia"/>
                <w:color w:val="000000"/>
                <w:sz w:val="22"/>
                <w:szCs w:val="22"/>
                <w:lang w:bidi="ar"/>
              </w:rPr>
              <w:br/>
              <w:t xml:space="preserve"> CA ARCserve</w:t>
            </w:r>
            <w:r>
              <w:rPr>
                <w:rFonts w:ascii="宋体" w:eastAsia="宋体" w:hAnsi="宋体" w:cs="宋体" w:hint="eastAsia"/>
                <w:color w:val="000000"/>
                <w:sz w:val="22"/>
                <w:szCs w:val="22"/>
                <w:lang w:bidi="ar"/>
              </w:rPr>
              <w:br/>
              <w:t xml:space="preserve"> Oracle RMAN</w:t>
            </w:r>
            <w:r>
              <w:rPr>
                <w:rFonts w:ascii="宋体" w:eastAsia="宋体" w:hAnsi="宋体" w:cs="宋体" w:hint="eastAsia"/>
                <w:color w:val="000000"/>
                <w:sz w:val="22"/>
                <w:szCs w:val="22"/>
                <w:lang w:bidi="ar"/>
              </w:rPr>
              <w:br/>
              <w:t xml:space="preserve"> Sun/STK ACSLS Manager 等。</w:t>
            </w:r>
            <w:r>
              <w:rPr>
                <w:rFonts w:ascii="宋体" w:eastAsia="宋体" w:hAnsi="宋体" w:cs="宋体" w:hint="eastAsia"/>
                <w:color w:val="000000"/>
                <w:sz w:val="22"/>
                <w:szCs w:val="22"/>
                <w:lang w:bidi="ar"/>
              </w:rPr>
              <w:br/>
              <w:t>支持监控类型:支持IP和SAN网络监控，支持</w:t>
            </w:r>
            <w:proofErr w:type="gramStart"/>
            <w:r>
              <w:rPr>
                <w:rFonts w:ascii="宋体" w:eastAsia="宋体" w:hAnsi="宋体" w:cs="宋体" w:hint="eastAsia"/>
                <w:color w:val="000000"/>
                <w:sz w:val="22"/>
                <w:szCs w:val="22"/>
                <w:lang w:bidi="ar"/>
              </w:rPr>
              <w:t>物理机</w:t>
            </w:r>
            <w:proofErr w:type="gramEnd"/>
            <w:r>
              <w:rPr>
                <w:rFonts w:ascii="宋体" w:eastAsia="宋体" w:hAnsi="宋体" w:cs="宋体" w:hint="eastAsia"/>
                <w:color w:val="000000"/>
                <w:sz w:val="22"/>
                <w:szCs w:val="22"/>
                <w:lang w:bidi="ar"/>
              </w:rPr>
              <w:t>和虚拟机(VMware)的监控，基于Real-time和事务的监控。</w:t>
            </w:r>
            <w:r>
              <w:rPr>
                <w:rFonts w:ascii="宋体" w:eastAsia="宋体" w:hAnsi="宋体" w:cs="宋体" w:hint="eastAsia"/>
                <w:color w:val="000000"/>
                <w:sz w:val="22"/>
                <w:szCs w:val="22"/>
                <w:lang w:bidi="ar"/>
              </w:rPr>
              <w:br/>
              <w:t>容量分析预警功能:支持对容量的全面监控和预测，通过预警功能更好的计划购买或部署新的容量，防止容量耗尽影响应用程序。</w:t>
            </w:r>
            <w:r>
              <w:rPr>
                <w:rFonts w:ascii="宋体" w:eastAsia="宋体" w:hAnsi="宋体" w:cs="宋体" w:hint="eastAsia"/>
                <w:color w:val="000000"/>
                <w:sz w:val="22"/>
                <w:szCs w:val="22"/>
                <w:lang w:bidi="ar"/>
              </w:rPr>
              <w:br/>
              <w:t>监控平台统一管理:整合跨多个系统和</w:t>
            </w:r>
            <w:proofErr w:type="gramStart"/>
            <w:r>
              <w:rPr>
                <w:rFonts w:ascii="宋体" w:eastAsia="宋体" w:hAnsi="宋体" w:cs="宋体" w:hint="eastAsia"/>
                <w:color w:val="000000"/>
                <w:sz w:val="22"/>
                <w:szCs w:val="22"/>
                <w:lang w:bidi="ar"/>
              </w:rPr>
              <w:t>域收集</w:t>
            </w:r>
            <w:proofErr w:type="gramEnd"/>
            <w:r>
              <w:rPr>
                <w:rFonts w:ascii="宋体" w:eastAsia="宋体" w:hAnsi="宋体" w:cs="宋体" w:hint="eastAsia"/>
                <w:color w:val="000000"/>
                <w:sz w:val="22"/>
                <w:szCs w:val="22"/>
                <w:lang w:bidi="ar"/>
              </w:rPr>
              <w:t>的信息，通过单一窗口实现监控，分析和报告。</w:t>
            </w:r>
            <w:r>
              <w:rPr>
                <w:rFonts w:ascii="宋体" w:eastAsia="宋体" w:hAnsi="宋体" w:cs="宋体" w:hint="eastAsia"/>
                <w:color w:val="000000"/>
                <w:sz w:val="22"/>
                <w:szCs w:val="22"/>
                <w:lang w:bidi="ar"/>
              </w:rPr>
              <w:br/>
              <w:t>支持备份统计功能:支持对于所有备份/恢复作业内容的统计并形成文本或图形方式的报告。</w:t>
            </w:r>
            <w:r>
              <w:rPr>
                <w:rFonts w:ascii="宋体" w:eastAsia="宋体" w:hAnsi="宋体" w:cs="宋体" w:hint="eastAsia"/>
                <w:color w:val="000000"/>
                <w:sz w:val="22"/>
                <w:szCs w:val="22"/>
                <w:lang w:bidi="ar"/>
              </w:rPr>
              <w:br/>
            </w:r>
            <w:r>
              <w:rPr>
                <w:rFonts w:ascii="宋体" w:eastAsia="宋体" w:hAnsi="宋体" w:cs="宋体" w:hint="eastAsia"/>
                <w:color w:val="000000"/>
                <w:sz w:val="22"/>
                <w:szCs w:val="22"/>
                <w:lang w:bidi="ar"/>
              </w:rPr>
              <w:lastRenderedPageBreak/>
              <w:t>分析功能:当对本地生产端和远程端的数据保护进行监控时，可以监控到以下内容：远程站点的配置信息，包括服务器和存储拓扑关系，数据复制映射关系，数据复制带宽。</w:t>
            </w:r>
            <w:r>
              <w:rPr>
                <w:rFonts w:ascii="宋体" w:eastAsia="宋体" w:hAnsi="宋体" w:cs="宋体" w:hint="eastAsia"/>
                <w:color w:val="000000"/>
                <w:sz w:val="22"/>
                <w:szCs w:val="22"/>
                <w:lang w:bidi="ar"/>
              </w:rPr>
              <w:br/>
              <w:t>监控功能:对远程端被复制的数据进行可恢复性分析，比对主机，存储，数据库结构等信息，给出分析诊断结论或报表以确定远端数据是否可恢复，支持对数据库关联结构进行分析。</w:t>
            </w:r>
            <w:r>
              <w:rPr>
                <w:rFonts w:ascii="宋体" w:eastAsia="宋体" w:hAnsi="宋体" w:cs="宋体" w:hint="eastAsia"/>
                <w:color w:val="000000"/>
                <w:sz w:val="22"/>
                <w:szCs w:val="22"/>
                <w:lang w:bidi="ar"/>
              </w:rPr>
              <w:br/>
              <w:t>告警功能:对数据保护过程进行全程实时监控可以通过e-mail, SNMP, or external scripts来实现告警功能。</w:t>
            </w:r>
            <w:r>
              <w:rPr>
                <w:rFonts w:ascii="宋体" w:eastAsia="宋体" w:hAnsi="宋体" w:cs="宋体" w:hint="eastAsia"/>
                <w:color w:val="000000"/>
                <w:sz w:val="22"/>
                <w:szCs w:val="22"/>
                <w:lang w:bidi="ar"/>
              </w:rPr>
              <w:br/>
              <w:t>支持SLA目标监控.支持用户指定的SLA，即服务级别目标监控，即当用户指定数据保护在一定的时间或其他条件内没有完成，系统</w:t>
            </w:r>
            <w:proofErr w:type="gramStart"/>
            <w:r>
              <w:rPr>
                <w:rFonts w:ascii="宋体" w:eastAsia="宋体" w:hAnsi="宋体" w:cs="宋体" w:hint="eastAsia"/>
                <w:color w:val="000000"/>
                <w:sz w:val="22"/>
                <w:szCs w:val="22"/>
                <w:lang w:bidi="ar"/>
              </w:rPr>
              <w:t>给于</w:t>
            </w:r>
            <w:proofErr w:type="gramEnd"/>
            <w:r>
              <w:rPr>
                <w:rFonts w:ascii="宋体" w:eastAsia="宋体" w:hAnsi="宋体" w:cs="宋体" w:hint="eastAsia"/>
                <w:color w:val="000000"/>
                <w:sz w:val="22"/>
                <w:szCs w:val="22"/>
                <w:lang w:bidi="ar"/>
              </w:rPr>
              <w:t>自动告警和分析。</w:t>
            </w:r>
            <w:r>
              <w:rPr>
                <w:rFonts w:ascii="宋体" w:eastAsia="宋体" w:hAnsi="宋体" w:cs="宋体" w:hint="eastAsia"/>
                <w:color w:val="000000"/>
                <w:sz w:val="22"/>
                <w:szCs w:val="22"/>
                <w:lang w:bidi="ar"/>
              </w:rPr>
              <w:br/>
              <w:t>支持多种操作系统备份:Server端</w:t>
            </w:r>
            <w:proofErr w:type="gramStart"/>
            <w:r>
              <w:rPr>
                <w:rFonts w:ascii="宋体" w:eastAsia="宋体" w:hAnsi="宋体" w:cs="宋体" w:hint="eastAsia"/>
                <w:color w:val="000000"/>
                <w:sz w:val="22"/>
                <w:szCs w:val="22"/>
                <w:lang w:bidi="ar"/>
              </w:rPr>
              <w:t>需支持</w:t>
            </w:r>
            <w:proofErr w:type="gramEnd"/>
            <w:r>
              <w:rPr>
                <w:rFonts w:ascii="宋体" w:eastAsia="宋体" w:hAnsi="宋体" w:cs="宋体" w:hint="eastAsia"/>
                <w:color w:val="000000"/>
                <w:sz w:val="22"/>
                <w:szCs w:val="22"/>
                <w:lang w:bidi="ar"/>
              </w:rPr>
              <w:t>所有主流Windows、Linux、UNIX平台（HP-UX、SUN Solaris、IBM AIX等）；Client端</w:t>
            </w:r>
            <w:proofErr w:type="gramStart"/>
            <w:r>
              <w:rPr>
                <w:rFonts w:ascii="宋体" w:eastAsia="宋体" w:hAnsi="宋体" w:cs="宋体" w:hint="eastAsia"/>
                <w:color w:val="000000"/>
                <w:sz w:val="22"/>
                <w:szCs w:val="22"/>
                <w:lang w:bidi="ar"/>
              </w:rPr>
              <w:t>需支持</w:t>
            </w:r>
            <w:proofErr w:type="gramEnd"/>
            <w:r>
              <w:rPr>
                <w:rFonts w:ascii="宋体" w:eastAsia="宋体" w:hAnsi="宋体" w:cs="宋体" w:hint="eastAsia"/>
                <w:color w:val="000000"/>
                <w:sz w:val="22"/>
                <w:szCs w:val="22"/>
                <w:lang w:bidi="ar"/>
              </w:rPr>
              <w:t>通用操作系统平台，包括：AIX、HP-UX、Solaris， Window2019/2012/2008、Linux等等。</w:t>
            </w:r>
            <w:r>
              <w:rPr>
                <w:rFonts w:ascii="宋体" w:eastAsia="宋体" w:hAnsi="宋体" w:cs="宋体" w:hint="eastAsia"/>
                <w:color w:val="000000"/>
                <w:sz w:val="22"/>
                <w:szCs w:val="22"/>
                <w:lang w:bidi="ar"/>
              </w:rPr>
              <w:br/>
              <w:t>配置不限制备份客户端授权；</w:t>
            </w:r>
            <w:r>
              <w:rPr>
                <w:rFonts w:ascii="宋体" w:eastAsia="宋体" w:hAnsi="宋体" w:cs="宋体" w:hint="eastAsia"/>
                <w:color w:val="000000"/>
                <w:sz w:val="22"/>
                <w:szCs w:val="22"/>
                <w:lang w:bidi="ar"/>
              </w:rPr>
              <w:br/>
              <w:t>配置不限制数据库备份数量授权；</w:t>
            </w:r>
            <w:r>
              <w:rPr>
                <w:rFonts w:ascii="宋体" w:eastAsia="宋体" w:hAnsi="宋体" w:cs="宋体" w:hint="eastAsia"/>
                <w:color w:val="000000"/>
                <w:sz w:val="22"/>
                <w:szCs w:val="22"/>
                <w:lang w:bidi="ar"/>
              </w:rPr>
              <w:br/>
              <w:t>配置不限制虚拟机备份数量授权。</w:t>
            </w:r>
            <w:r>
              <w:rPr>
                <w:rFonts w:ascii="宋体" w:eastAsia="宋体" w:hAnsi="宋体" w:cs="宋体" w:hint="eastAsia"/>
                <w:color w:val="000000"/>
                <w:sz w:val="22"/>
                <w:szCs w:val="22"/>
                <w:lang w:bidi="ar"/>
              </w:rPr>
              <w:br/>
              <w:t>制造商三年7×24小时质保服务;</w:t>
            </w:r>
            <w:r>
              <w:rPr>
                <w:rFonts w:ascii="宋体" w:eastAsia="宋体" w:hAnsi="宋体" w:cs="宋体" w:hint="eastAsia"/>
                <w:color w:val="000000"/>
                <w:sz w:val="22"/>
                <w:szCs w:val="22"/>
                <w:lang w:bidi="ar"/>
              </w:rPr>
              <w:br/>
              <w:t>提供制造商盖章的投标产品技术参数确认函和制造商盖章的服务承诺函。</w:t>
            </w:r>
          </w:p>
        </w:tc>
        <w:tc>
          <w:tcPr>
            <w:tcW w:w="868" w:type="dxa"/>
            <w:shd w:val="clear" w:color="auto" w:fill="auto"/>
            <w:vAlign w:val="center"/>
          </w:tcPr>
          <w:p w:rsidR="000F796B" w:rsidRDefault="000F796B">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1</w:t>
            </w:r>
          </w:p>
        </w:tc>
        <w:tc>
          <w:tcPr>
            <w:tcW w:w="868"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套</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19</w:t>
            </w:r>
          </w:p>
        </w:tc>
        <w:tc>
          <w:tcPr>
            <w:tcW w:w="1248"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备份复制设备</w:t>
            </w:r>
          </w:p>
        </w:tc>
        <w:tc>
          <w:tcPr>
            <w:tcW w:w="4355"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具备高去重特性的备份存储设备，配置在线重复数据消除技术，对于用户生产环境的数据，全局重复数据消除比率不低于1：20。重复数据消除过程是在备份任务执行过程中并行进行，而不依赖于某种备份软件的格式；</w:t>
            </w:r>
            <w:r>
              <w:rPr>
                <w:rFonts w:ascii="宋体" w:eastAsia="宋体" w:hAnsi="宋体" w:cs="宋体" w:hint="eastAsia"/>
                <w:color w:val="000000"/>
                <w:sz w:val="22"/>
                <w:szCs w:val="22"/>
                <w:lang w:bidi="ar"/>
              </w:rPr>
              <w:br/>
              <w:t>为保障兼容性及售后服务统一，本次招标产品要求与本项目</w:t>
            </w:r>
            <w:proofErr w:type="gramStart"/>
            <w:r>
              <w:rPr>
                <w:rFonts w:ascii="宋体" w:eastAsia="宋体" w:hAnsi="宋体" w:cs="宋体" w:hint="eastAsia"/>
                <w:color w:val="000000"/>
                <w:sz w:val="22"/>
                <w:szCs w:val="22"/>
                <w:lang w:bidi="ar"/>
              </w:rPr>
              <w:t>核心全闪存</w:t>
            </w:r>
            <w:proofErr w:type="gramEnd"/>
            <w:r>
              <w:rPr>
                <w:rFonts w:ascii="宋体" w:eastAsia="宋体" w:hAnsi="宋体" w:cs="宋体" w:hint="eastAsia"/>
                <w:color w:val="000000"/>
                <w:sz w:val="22"/>
                <w:szCs w:val="22"/>
                <w:lang w:bidi="ar"/>
              </w:rPr>
              <w:t>存储同一品牌；</w:t>
            </w:r>
            <w:r>
              <w:rPr>
                <w:rFonts w:ascii="宋体" w:eastAsia="宋体" w:hAnsi="宋体" w:cs="宋体" w:hint="eastAsia"/>
                <w:color w:val="000000"/>
                <w:sz w:val="22"/>
                <w:szCs w:val="22"/>
                <w:lang w:bidi="ar"/>
              </w:rPr>
              <w:br/>
            </w:r>
            <w:proofErr w:type="gramStart"/>
            <w:r>
              <w:rPr>
                <w:rFonts w:ascii="宋体" w:eastAsia="宋体" w:hAnsi="宋体" w:cs="宋体" w:hint="eastAsia"/>
                <w:color w:val="000000"/>
                <w:sz w:val="22"/>
                <w:szCs w:val="22"/>
                <w:lang w:bidi="ar"/>
              </w:rPr>
              <w:t>配置线</w:t>
            </w:r>
            <w:proofErr w:type="gramEnd"/>
            <w:r>
              <w:rPr>
                <w:rFonts w:ascii="宋体" w:eastAsia="宋体" w:hAnsi="宋体" w:cs="宋体" w:hint="eastAsia"/>
                <w:color w:val="000000"/>
                <w:sz w:val="22"/>
                <w:szCs w:val="22"/>
                <w:lang w:bidi="ar"/>
              </w:rPr>
              <w:t>内可变长字段的备份重复数据删除技术,使</w:t>
            </w:r>
            <w:proofErr w:type="gramStart"/>
            <w:r>
              <w:rPr>
                <w:rFonts w:ascii="宋体" w:eastAsia="宋体" w:hAnsi="宋体" w:cs="宋体" w:hint="eastAsia"/>
                <w:color w:val="000000"/>
                <w:sz w:val="22"/>
                <w:szCs w:val="22"/>
                <w:lang w:bidi="ar"/>
              </w:rPr>
              <w:t>设备设备</w:t>
            </w:r>
            <w:proofErr w:type="gramEnd"/>
            <w:r>
              <w:rPr>
                <w:rFonts w:ascii="宋体" w:eastAsia="宋体" w:hAnsi="宋体" w:cs="宋体" w:hint="eastAsia"/>
                <w:color w:val="000000"/>
                <w:sz w:val="22"/>
                <w:szCs w:val="22"/>
                <w:lang w:bidi="ar"/>
              </w:rPr>
              <w:t>内不存在伪重复数据；</w:t>
            </w:r>
            <w:r>
              <w:rPr>
                <w:rFonts w:ascii="宋体" w:eastAsia="宋体" w:hAnsi="宋体" w:cs="宋体" w:hint="eastAsia"/>
                <w:color w:val="000000"/>
                <w:sz w:val="22"/>
                <w:szCs w:val="22"/>
                <w:lang w:bidi="ar"/>
              </w:rPr>
              <w:br/>
              <w:t>配置基于CPU的重复数据删除技术,重</w:t>
            </w:r>
            <w:proofErr w:type="gramStart"/>
            <w:r>
              <w:rPr>
                <w:rFonts w:ascii="宋体" w:eastAsia="宋体" w:hAnsi="宋体" w:cs="宋体" w:hint="eastAsia"/>
                <w:color w:val="000000"/>
                <w:sz w:val="22"/>
                <w:szCs w:val="22"/>
                <w:lang w:bidi="ar"/>
              </w:rPr>
              <w:t>删</w:t>
            </w:r>
            <w:proofErr w:type="gramEnd"/>
            <w:r>
              <w:rPr>
                <w:rFonts w:ascii="宋体" w:eastAsia="宋体" w:hAnsi="宋体" w:cs="宋体" w:hint="eastAsia"/>
                <w:color w:val="000000"/>
                <w:sz w:val="22"/>
                <w:szCs w:val="22"/>
                <w:lang w:bidi="ar"/>
              </w:rPr>
              <w:t>时减少对磁盘性能的损耗,最长时间的保护磁盘使用寿命；</w:t>
            </w:r>
            <w:r>
              <w:rPr>
                <w:rFonts w:ascii="宋体" w:eastAsia="宋体" w:hAnsi="宋体" w:cs="宋体" w:hint="eastAsia"/>
                <w:color w:val="000000"/>
                <w:sz w:val="22"/>
                <w:szCs w:val="22"/>
                <w:lang w:bidi="ar"/>
              </w:rPr>
              <w:br/>
              <w:t>支持主流备份软件：DellEMC NetWorker，Symantec NBU/BE，IBM TSM, HP DP, Commvault等；</w:t>
            </w:r>
            <w:r>
              <w:rPr>
                <w:rFonts w:ascii="宋体" w:eastAsia="宋体" w:hAnsi="宋体" w:cs="宋体" w:hint="eastAsia"/>
                <w:color w:val="000000"/>
                <w:sz w:val="22"/>
                <w:szCs w:val="22"/>
                <w:lang w:bidi="ar"/>
              </w:rPr>
              <w:br/>
            </w:r>
            <w:r>
              <w:rPr>
                <w:rFonts w:ascii="宋体" w:eastAsia="宋体" w:hAnsi="宋体" w:cs="宋体" w:hint="eastAsia"/>
                <w:color w:val="000000"/>
                <w:sz w:val="22"/>
                <w:szCs w:val="22"/>
                <w:lang w:bidi="ar"/>
              </w:rPr>
              <w:lastRenderedPageBreak/>
              <w:t>配置≥2颗Intel Xeon 10核心处理器</w:t>
            </w:r>
            <w:r>
              <w:rPr>
                <w:rFonts w:ascii="宋体" w:eastAsia="宋体" w:hAnsi="宋体" w:cs="宋体" w:hint="eastAsia"/>
                <w:color w:val="000000"/>
                <w:sz w:val="22"/>
                <w:szCs w:val="22"/>
                <w:lang w:bidi="ar"/>
              </w:rPr>
              <w:br/>
              <w:t>配置≥192GB高速缓存</w:t>
            </w:r>
            <w:r>
              <w:rPr>
                <w:rFonts w:ascii="宋体" w:eastAsia="宋体" w:hAnsi="宋体" w:cs="宋体" w:hint="eastAsia"/>
                <w:color w:val="000000"/>
                <w:sz w:val="22"/>
                <w:szCs w:val="22"/>
                <w:lang w:bidi="ar"/>
              </w:rPr>
              <w:br/>
              <w:t>配置≥2个16Gbps FC接口</w:t>
            </w:r>
            <w:r>
              <w:rPr>
                <w:rFonts w:ascii="宋体" w:eastAsia="宋体" w:hAnsi="宋体" w:cs="宋体" w:hint="eastAsia"/>
                <w:color w:val="000000"/>
                <w:sz w:val="22"/>
                <w:szCs w:val="22"/>
                <w:lang w:bidi="ar"/>
              </w:rPr>
              <w:br/>
              <w:t>配置≥4个10Gbps网络接口</w:t>
            </w:r>
            <w:r>
              <w:rPr>
                <w:rFonts w:ascii="宋体" w:eastAsia="宋体" w:hAnsi="宋体" w:cs="宋体" w:hint="eastAsia"/>
                <w:color w:val="000000"/>
                <w:sz w:val="22"/>
                <w:szCs w:val="22"/>
                <w:lang w:bidi="ar"/>
              </w:rPr>
              <w:br/>
              <w:t>配置≥1块1.92TB企业级固态盘作为高速缓存</w:t>
            </w:r>
            <w:r>
              <w:rPr>
                <w:rFonts w:ascii="宋体" w:eastAsia="宋体" w:hAnsi="宋体" w:cs="宋体" w:hint="eastAsia"/>
                <w:color w:val="000000"/>
                <w:sz w:val="22"/>
                <w:szCs w:val="22"/>
                <w:lang w:bidi="ar"/>
              </w:rPr>
              <w:br/>
              <w:t>配置≥16GB NVRAM压缩加速卡</w:t>
            </w:r>
            <w:r>
              <w:rPr>
                <w:rFonts w:ascii="宋体" w:eastAsia="宋体" w:hAnsi="宋体" w:cs="宋体" w:hint="eastAsia"/>
                <w:color w:val="000000"/>
                <w:sz w:val="22"/>
                <w:szCs w:val="22"/>
                <w:lang w:bidi="ar"/>
              </w:rPr>
              <w:br/>
              <w:t>配置≥32TB可用备份空间</w:t>
            </w:r>
            <w:r>
              <w:rPr>
                <w:rFonts w:ascii="宋体" w:eastAsia="宋体" w:hAnsi="宋体" w:cs="宋体" w:hint="eastAsia"/>
                <w:color w:val="000000"/>
                <w:sz w:val="22"/>
                <w:szCs w:val="22"/>
                <w:lang w:bidi="ar"/>
              </w:rPr>
              <w:br/>
              <w:t>配置CIFS/NFS/VTL协议</w:t>
            </w:r>
            <w:r>
              <w:rPr>
                <w:rFonts w:ascii="宋体" w:eastAsia="宋体" w:hAnsi="宋体" w:cs="宋体" w:hint="eastAsia"/>
                <w:color w:val="000000"/>
                <w:sz w:val="22"/>
                <w:szCs w:val="22"/>
                <w:lang w:bidi="ar"/>
              </w:rPr>
              <w:br/>
              <w:t>配置备份增强软件，提高数据备份效率，并提供高级负载均衡和故障切换功能，增强复制功能，实现单点管理所有备份拷贝</w:t>
            </w:r>
            <w:r>
              <w:rPr>
                <w:rFonts w:ascii="宋体" w:eastAsia="宋体" w:hAnsi="宋体" w:cs="宋体" w:hint="eastAsia"/>
                <w:color w:val="000000"/>
                <w:sz w:val="22"/>
                <w:szCs w:val="22"/>
                <w:lang w:bidi="ar"/>
              </w:rPr>
              <w:br/>
              <w:t>配置数据复制软件，支持两台设备间实现去重后的数据复制</w:t>
            </w:r>
            <w:r>
              <w:rPr>
                <w:rFonts w:ascii="宋体" w:eastAsia="宋体" w:hAnsi="宋体" w:cs="宋体" w:hint="eastAsia"/>
                <w:color w:val="000000"/>
                <w:sz w:val="22"/>
                <w:szCs w:val="22"/>
                <w:lang w:bidi="ar"/>
              </w:rPr>
              <w:br/>
              <w:t>配置虚拟化版本软件</w:t>
            </w:r>
            <w:r>
              <w:rPr>
                <w:rFonts w:ascii="宋体" w:eastAsia="宋体" w:hAnsi="宋体" w:cs="宋体" w:hint="eastAsia"/>
                <w:color w:val="000000"/>
                <w:sz w:val="22"/>
                <w:szCs w:val="22"/>
                <w:lang w:bidi="ar"/>
              </w:rPr>
              <w:br/>
              <w:t>配置不限制备份节点数量</w:t>
            </w:r>
            <w:r>
              <w:rPr>
                <w:rFonts w:ascii="宋体" w:eastAsia="宋体" w:hAnsi="宋体" w:cs="宋体" w:hint="eastAsia"/>
                <w:color w:val="000000"/>
                <w:sz w:val="22"/>
                <w:szCs w:val="22"/>
                <w:lang w:bidi="ar"/>
              </w:rPr>
              <w:br/>
              <w:t>支持OST备份，采用介质服务器端和目标端协同重复数据删除实现带宽优化的OST备份，以显著提高性能，简化灾难恢复过程，并为备份应用程序与备份存储系统之间的其他集成奠定基础；</w:t>
            </w:r>
            <w:r>
              <w:rPr>
                <w:rFonts w:ascii="宋体" w:eastAsia="宋体" w:hAnsi="宋体" w:cs="宋体" w:hint="eastAsia"/>
                <w:color w:val="000000"/>
                <w:sz w:val="22"/>
                <w:szCs w:val="22"/>
                <w:lang w:bidi="ar"/>
              </w:rPr>
              <w:br/>
              <w:t>提供LAN-FREE备份和LAN备份方式；</w:t>
            </w:r>
            <w:r>
              <w:rPr>
                <w:rFonts w:ascii="宋体" w:eastAsia="宋体" w:hAnsi="宋体" w:cs="宋体" w:hint="eastAsia"/>
                <w:color w:val="000000"/>
                <w:sz w:val="22"/>
                <w:szCs w:val="22"/>
                <w:lang w:bidi="ar"/>
              </w:rPr>
              <w:br/>
              <w:t>不限制磁带库和驱动器数量，方便备份环境扩展；</w:t>
            </w:r>
            <w:r>
              <w:rPr>
                <w:rFonts w:ascii="宋体" w:eastAsia="宋体" w:hAnsi="宋体" w:cs="宋体" w:hint="eastAsia"/>
                <w:color w:val="000000"/>
                <w:sz w:val="22"/>
                <w:szCs w:val="22"/>
                <w:lang w:bidi="ar"/>
              </w:rPr>
              <w:br/>
              <w:t>含热备件、冗余电源、冗余冷却系统、热插拔驱动器、电源和风扇。无单点故障风险；</w:t>
            </w:r>
            <w:r>
              <w:rPr>
                <w:rFonts w:ascii="宋体" w:eastAsia="宋体" w:hAnsi="宋体" w:cs="宋体" w:hint="eastAsia"/>
                <w:color w:val="000000"/>
                <w:sz w:val="22"/>
                <w:szCs w:val="22"/>
                <w:lang w:bidi="ar"/>
              </w:rPr>
              <w:br/>
              <w:t>配置相应</w:t>
            </w:r>
            <w:proofErr w:type="gramStart"/>
            <w:r>
              <w:rPr>
                <w:rFonts w:ascii="宋体" w:eastAsia="宋体" w:hAnsi="宋体" w:cs="宋体" w:hint="eastAsia"/>
                <w:color w:val="000000"/>
                <w:sz w:val="22"/>
                <w:szCs w:val="22"/>
                <w:lang w:bidi="ar"/>
              </w:rPr>
              <w:t>的热备磁盘</w:t>
            </w:r>
            <w:proofErr w:type="gramEnd"/>
            <w:r>
              <w:rPr>
                <w:rFonts w:ascii="宋体" w:eastAsia="宋体" w:hAnsi="宋体" w:cs="宋体" w:hint="eastAsia"/>
                <w:color w:val="000000"/>
                <w:sz w:val="22"/>
                <w:szCs w:val="22"/>
                <w:lang w:bidi="ar"/>
              </w:rPr>
              <w:t>保护；</w:t>
            </w:r>
            <w:r>
              <w:rPr>
                <w:rFonts w:ascii="宋体" w:eastAsia="宋体" w:hAnsi="宋体" w:cs="宋体" w:hint="eastAsia"/>
                <w:color w:val="000000"/>
                <w:sz w:val="22"/>
                <w:szCs w:val="22"/>
                <w:lang w:bidi="ar"/>
              </w:rPr>
              <w:br/>
              <w:t>具备多种技术以保障数据从CACHE到写入硬盘以及整个数据保留周期时间内的完整性和安全性，本次配置的备份设备需要提供并结合最少4种保护机制并建立连续的防线来防御所有的错误源,确保数据可完整恢复；</w:t>
            </w:r>
            <w:r>
              <w:rPr>
                <w:rFonts w:ascii="宋体" w:eastAsia="宋体" w:hAnsi="宋体" w:cs="宋体" w:hint="eastAsia"/>
                <w:color w:val="000000"/>
                <w:sz w:val="22"/>
                <w:szCs w:val="22"/>
                <w:lang w:bidi="ar"/>
              </w:rPr>
              <w:br/>
              <w:t>提供端到端的验证所有文件系统数据和元数据可恢复,可在备份数据写入备份设备后自动将备份数据与发送到备份设备的原始数据相比较,以验证备份数据是否可完整恢复；</w:t>
            </w:r>
            <w:r>
              <w:rPr>
                <w:rFonts w:ascii="宋体" w:eastAsia="宋体" w:hAnsi="宋体" w:cs="宋体" w:hint="eastAsia"/>
                <w:color w:val="000000"/>
                <w:sz w:val="22"/>
                <w:szCs w:val="22"/>
                <w:lang w:bidi="ar"/>
              </w:rPr>
              <w:br/>
              <w:t>制造商三年7×24小时质保服务;</w:t>
            </w:r>
            <w:r>
              <w:rPr>
                <w:rFonts w:ascii="宋体" w:eastAsia="宋体" w:hAnsi="宋体" w:cs="宋体" w:hint="eastAsia"/>
                <w:color w:val="000000"/>
                <w:sz w:val="22"/>
                <w:szCs w:val="22"/>
                <w:lang w:bidi="ar"/>
              </w:rPr>
              <w:br/>
              <w:t>提供制造商盖章的投标产品技术参数确认函和制造商盖章的服务承诺函。</w:t>
            </w:r>
          </w:p>
        </w:tc>
        <w:tc>
          <w:tcPr>
            <w:tcW w:w="868" w:type="dxa"/>
            <w:shd w:val="clear" w:color="auto" w:fill="auto"/>
            <w:vAlign w:val="center"/>
          </w:tcPr>
          <w:p w:rsidR="000F796B" w:rsidRDefault="000F796B">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1</w:t>
            </w:r>
          </w:p>
        </w:tc>
        <w:tc>
          <w:tcPr>
            <w:tcW w:w="868"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台</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20</w:t>
            </w:r>
          </w:p>
        </w:tc>
        <w:tc>
          <w:tcPr>
            <w:tcW w:w="1248"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数据避风港软件</w:t>
            </w:r>
          </w:p>
        </w:tc>
        <w:tc>
          <w:tcPr>
            <w:tcW w:w="4355"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为保障兼容性及售后服务统一，数据“避风港”软件产品要求与本项目备份设备同一品牌；</w:t>
            </w:r>
            <w:r>
              <w:rPr>
                <w:rFonts w:ascii="宋体" w:eastAsia="宋体" w:hAnsi="宋体" w:cs="宋体" w:hint="eastAsia"/>
                <w:color w:val="000000"/>
                <w:sz w:val="22"/>
                <w:szCs w:val="22"/>
                <w:lang w:bidi="ar"/>
              </w:rPr>
              <w:br/>
              <w:t>负责编排同步，管理和锁定存储在CR存储</w:t>
            </w:r>
            <w:r>
              <w:rPr>
                <w:rFonts w:ascii="宋体" w:eastAsia="宋体" w:hAnsi="宋体" w:cs="宋体" w:hint="eastAsia"/>
                <w:color w:val="000000"/>
                <w:sz w:val="22"/>
                <w:szCs w:val="22"/>
                <w:lang w:bidi="ar"/>
              </w:rPr>
              <w:lastRenderedPageBreak/>
              <w:t>区中的备份系统上的多个副本，并编排恢复。</w:t>
            </w:r>
            <w:r>
              <w:rPr>
                <w:rFonts w:ascii="宋体" w:eastAsia="宋体" w:hAnsi="宋体" w:cs="宋体" w:hint="eastAsia"/>
                <w:color w:val="000000"/>
                <w:sz w:val="22"/>
                <w:szCs w:val="22"/>
                <w:lang w:bidi="ar"/>
              </w:rPr>
              <w:br/>
              <w:t>控制对存储在CR存储区中备份系统上的数据执行分析的可选过程。</w:t>
            </w:r>
            <w:r>
              <w:rPr>
                <w:rFonts w:ascii="宋体" w:eastAsia="宋体" w:hAnsi="宋体" w:cs="宋体" w:hint="eastAsia"/>
                <w:color w:val="000000"/>
                <w:sz w:val="22"/>
                <w:szCs w:val="22"/>
                <w:lang w:bidi="ar"/>
              </w:rPr>
              <w:br/>
              <w:t>订阅数据分析检测套件，检测被篡改的备份数据</w:t>
            </w:r>
            <w:r>
              <w:rPr>
                <w:rFonts w:ascii="宋体" w:eastAsia="宋体" w:hAnsi="宋体" w:cs="宋体" w:hint="eastAsia"/>
                <w:color w:val="000000"/>
                <w:sz w:val="22"/>
                <w:szCs w:val="22"/>
                <w:lang w:bidi="ar"/>
              </w:rPr>
              <w:br/>
              <w:t>本次配置分析检测套件3年软件订阅</w:t>
            </w:r>
            <w:r>
              <w:rPr>
                <w:rFonts w:ascii="宋体" w:eastAsia="宋体" w:hAnsi="宋体" w:cs="宋体" w:hint="eastAsia"/>
                <w:color w:val="000000"/>
                <w:sz w:val="22"/>
                <w:szCs w:val="22"/>
                <w:lang w:bidi="ar"/>
              </w:rPr>
              <w:br/>
              <w:t>制造商三年7×24小时质保服务;</w:t>
            </w:r>
          </w:p>
        </w:tc>
        <w:tc>
          <w:tcPr>
            <w:tcW w:w="868" w:type="dxa"/>
            <w:shd w:val="clear" w:color="auto" w:fill="auto"/>
            <w:vAlign w:val="center"/>
          </w:tcPr>
          <w:p w:rsidR="000F796B" w:rsidRDefault="000F796B">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1</w:t>
            </w:r>
          </w:p>
        </w:tc>
        <w:tc>
          <w:tcPr>
            <w:tcW w:w="868"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套</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21</w:t>
            </w:r>
          </w:p>
        </w:tc>
        <w:tc>
          <w:tcPr>
            <w:tcW w:w="1248"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避风港区域服务器</w:t>
            </w:r>
          </w:p>
        </w:tc>
        <w:tc>
          <w:tcPr>
            <w:tcW w:w="4355"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配置≥2颗Intel Xeon Gold 5320处理器</w:t>
            </w:r>
            <w:r>
              <w:rPr>
                <w:rFonts w:ascii="宋体" w:eastAsia="宋体" w:hAnsi="宋体" w:cs="宋体" w:hint="eastAsia"/>
                <w:color w:val="000000"/>
                <w:sz w:val="22"/>
                <w:szCs w:val="22"/>
                <w:lang w:bidi="ar"/>
              </w:rPr>
              <w:br/>
              <w:t>配置≥512GB DDR4 3200MHz服务器内存</w:t>
            </w:r>
            <w:r>
              <w:rPr>
                <w:rFonts w:ascii="宋体" w:eastAsia="宋体" w:hAnsi="宋体" w:cs="宋体" w:hint="eastAsia"/>
                <w:color w:val="000000"/>
                <w:sz w:val="22"/>
                <w:szCs w:val="22"/>
                <w:lang w:bidi="ar"/>
              </w:rPr>
              <w:br/>
              <w:t>配置≥2块企业级600GB SAS热插拔硬盘</w:t>
            </w:r>
            <w:r>
              <w:rPr>
                <w:rFonts w:ascii="宋体" w:eastAsia="宋体" w:hAnsi="宋体" w:cs="宋体" w:hint="eastAsia"/>
                <w:color w:val="000000"/>
                <w:sz w:val="22"/>
                <w:szCs w:val="22"/>
                <w:lang w:bidi="ar"/>
              </w:rPr>
              <w:br/>
              <w:t>配置Raid卡，支持RAID 0、1、5、6、10、50、60，配置2GB缓存（可支持扩展到8G缓存卡）</w:t>
            </w:r>
            <w:r>
              <w:rPr>
                <w:rFonts w:ascii="宋体" w:eastAsia="宋体" w:hAnsi="宋体" w:cs="宋体" w:hint="eastAsia"/>
                <w:color w:val="000000"/>
                <w:sz w:val="22"/>
                <w:szCs w:val="22"/>
                <w:lang w:bidi="ar"/>
              </w:rPr>
              <w:br/>
              <w:t>配置≥2个16Gbps HBA存储连接端口</w:t>
            </w:r>
            <w:r>
              <w:rPr>
                <w:rFonts w:ascii="宋体" w:eastAsia="宋体" w:hAnsi="宋体" w:cs="宋体" w:hint="eastAsia"/>
                <w:color w:val="000000"/>
                <w:sz w:val="22"/>
                <w:szCs w:val="22"/>
                <w:lang w:bidi="ar"/>
              </w:rPr>
              <w:br/>
              <w:t>配置≥4个万兆光口（含</w:t>
            </w:r>
            <w:proofErr w:type="gramStart"/>
            <w:r>
              <w:rPr>
                <w:rFonts w:ascii="宋体" w:eastAsia="宋体" w:hAnsi="宋体" w:cs="宋体" w:hint="eastAsia"/>
                <w:color w:val="000000"/>
                <w:sz w:val="22"/>
                <w:szCs w:val="22"/>
                <w:lang w:bidi="ar"/>
              </w:rPr>
              <w:t>多模光模块</w:t>
            </w:r>
            <w:proofErr w:type="gramEnd"/>
            <w:r>
              <w:rPr>
                <w:rFonts w:ascii="宋体" w:eastAsia="宋体" w:hAnsi="宋体" w:cs="宋体" w:hint="eastAsia"/>
                <w:color w:val="000000"/>
                <w:sz w:val="22"/>
                <w:szCs w:val="22"/>
                <w:lang w:bidi="ar"/>
              </w:rPr>
              <w:t>）</w:t>
            </w:r>
            <w:r>
              <w:rPr>
                <w:rFonts w:ascii="宋体" w:eastAsia="宋体" w:hAnsi="宋体" w:cs="宋体" w:hint="eastAsia"/>
                <w:color w:val="000000"/>
                <w:sz w:val="22"/>
                <w:szCs w:val="22"/>
                <w:lang w:bidi="ar"/>
              </w:rPr>
              <w:br/>
              <w:t>配置≥2个</w:t>
            </w:r>
            <w:proofErr w:type="gramStart"/>
            <w:r>
              <w:rPr>
                <w:rFonts w:ascii="宋体" w:eastAsia="宋体" w:hAnsi="宋体" w:cs="宋体" w:hint="eastAsia"/>
                <w:color w:val="000000"/>
                <w:sz w:val="22"/>
                <w:szCs w:val="22"/>
                <w:lang w:bidi="ar"/>
              </w:rPr>
              <w:t>千兆电口</w:t>
            </w:r>
            <w:proofErr w:type="gramEnd"/>
            <w:r>
              <w:rPr>
                <w:rFonts w:ascii="宋体" w:eastAsia="宋体" w:hAnsi="宋体" w:cs="宋体" w:hint="eastAsia"/>
                <w:color w:val="000000"/>
                <w:sz w:val="22"/>
                <w:szCs w:val="22"/>
                <w:lang w:bidi="ar"/>
              </w:rPr>
              <w:br/>
              <w:t>配置≥2个热插</w:t>
            </w:r>
            <w:proofErr w:type="gramStart"/>
            <w:r>
              <w:rPr>
                <w:rFonts w:ascii="宋体" w:eastAsia="宋体" w:hAnsi="宋体" w:cs="宋体" w:hint="eastAsia"/>
                <w:color w:val="000000"/>
                <w:sz w:val="22"/>
                <w:szCs w:val="22"/>
                <w:lang w:bidi="ar"/>
              </w:rPr>
              <w:t>拔冗</w:t>
            </w:r>
            <w:proofErr w:type="gramEnd"/>
            <w:r>
              <w:rPr>
                <w:rFonts w:ascii="宋体" w:eastAsia="宋体" w:hAnsi="宋体" w:cs="宋体" w:hint="eastAsia"/>
                <w:color w:val="000000"/>
                <w:sz w:val="22"/>
                <w:szCs w:val="22"/>
                <w:lang w:bidi="ar"/>
              </w:rPr>
              <w:t>余电源</w:t>
            </w:r>
            <w:r>
              <w:rPr>
                <w:rFonts w:ascii="宋体" w:eastAsia="宋体" w:hAnsi="宋体" w:cs="宋体" w:hint="eastAsia"/>
                <w:color w:val="000000"/>
                <w:sz w:val="22"/>
                <w:szCs w:val="22"/>
                <w:lang w:bidi="ar"/>
              </w:rPr>
              <w:br/>
              <w:t>配置原装滑动导轨</w:t>
            </w:r>
            <w:r>
              <w:rPr>
                <w:rFonts w:ascii="宋体" w:eastAsia="宋体" w:hAnsi="宋体" w:cs="宋体" w:hint="eastAsia"/>
                <w:color w:val="000000"/>
                <w:sz w:val="22"/>
                <w:szCs w:val="22"/>
                <w:lang w:bidi="ar"/>
              </w:rPr>
              <w:br/>
              <w:t>制造商三年7×24小时质保服务;</w:t>
            </w:r>
          </w:p>
        </w:tc>
        <w:tc>
          <w:tcPr>
            <w:tcW w:w="868" w:type="dxa"/>
            <w:shd w:val="clear" w:color="auto" w:fill="auto"/>
            <w:vAlign w:val="center"/>
          </w:tcPr>
          <w:p w:rsidR="000F796B" w:rsidRDefault="000F796B">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w:t>
            </w:r>
          </w:p>
        </w:tc>
        <w:tc>
          <w:tcPr>
            <w:tcW w:w="868"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台</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22</w:t>
            </w:r>
          </w:p>
        </w:tc>
        <w:tc>
          <w:tcPr>
            <w:tcW w:w="1248"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proofErr w:type="gramStart"/>
            <w:r>
              <w:rPr>
                <w:rFonts w:ascii="宋体" w:eastAsia="宋体" w:hAnsi="宋体" w:cs="宋体" w:hint="eastAsia"/>
                <w:color w:val="000000"/>
                <w:sz w:val="22"/>
                <w:szCs w:val="22"/>
                <w:lang w:bidi="ar"/>
              </w:rPr>
              <w:t>内网端服务器</w:t>
            </w:r>
            <w:proofErr w:type="gramEnd"/>
            <w:r>
              <w:rPr>
                <w:rFonts w:ascii="宋体" w:eastAsia="宋体" w:hAnsi="宋体" w:cs="宋体" w:hint="eastAsia"/>
                <w:color w:val="000000"/>
                <w:sz w:val="22"/>
                <w:szCs w:val="22"/>
                <w:lang w:bidi="ar"/>
              </w:rPr>
              <w:t>虚拟化软件</w:t>
            </w:r>
          </w:p>
        </w:tc>
        <w:tc>
          <w:tcPr>
            <w:tcW w:w="4355"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采用</w:t>
            </w:r>
            <w:proofErr w:type="gramStart"/>
            <w:r>
              <w:rPr>
                <w:rFonts w:ascii="宋体" w:eastAsia="宋体" w:hAnsi="宋体" w:cs="宋体" w:hint="eastAsia"/>
                <w:color w:val="000000"/>
                <w:sz w:val="22"/>
                <w:szCs w:val="22"/>
                <w:lang w:bidi="ar"/>
              </w:rPr>
              <w:t>裸</w:t>
            </w:r>
            <w:proofErr w:type="gramEnd"/>
            <w:r>
              <w:rPr>
                <w:rFonts w:ascii="宋体" w:eastAsia="宋体" w:hAnsi="宋体" w:cs="宋体" w:hint="eastAsia"/>
                <w:color w:val="000000"/>
                <w:sz w:val="22"/>
                <w:szCs w:val="22"/>
                <w:lang w:bidi="ar"/>
              </w:rPr>
              <w:t>金属架构，无需绑定操作系统即可搭建虚拟化平台。</w:t>
            </w:r>
            <w:r>
              <w:rPr>
                <w:rFonts w:ascii="宋体" w:eastAsia="宋体" w:hAnsi="宋体" w:cs="宋体" w:hint="eastAsia"/>
                <w:color w:val="000000"/>
                <w:sz w:val="22"/>
                <w:szCs w:val="22"/>
                <w:lang w:bidi="ar"/>
              </w:rPr>
              <w:br/>
              <w:t>虚拟机之间可以做到隔离保护，其中每一个虚拟机发生故障都不会影响同一个物理机上的其它虚拟机运行，每个虚拟机上的用户权限只限于本虚拟机之内，以保障系统平台的安全性。</w:t>
            </w:r>
            <w:r>
              <w:rPr>
                <w:rFonts w:ascii="宋体" w:eastAsia="宋体" w:hAnsi="宋体" w:cs="宋体" w:hint="eastAsia"/>
                <w:color w:val="000000"/>
                <w:sz w:val="22"/>
                <w:szCs w:val="22"/>
                <w:lang w:bidi="ar"/>
              </w:rPr>
              <w:br/>
              <w:t>虚拟机可以实现</w:t>
            </w:r>
            <w:proofErr w:type="gramStart"/>
            <w:r>
              <w:rPr>
                <w:rFonts w:ascii="宋体" w:eastAsia="宋体" w:hAnsi="宋体" w:cs="宋体" w:hint="eastAsia"/>
                <w:color w:val="000000"/>
                <w:sz w:val="22"/>
                <w:szCs w:val="22"/>
                <w:lang w:bidi="ar"/>
              </w:rPr>
              <w:t>物理机</w:t>
            </w:r>
            <w:proofErr w:type="gramEnd"/>
            <w:r>
              <w:rPr>
                <w:rFonts w:ascii="宋体" w:eastAsia="宋体" w:hAnsi="宋体" w:cs="宋体" w:hint="eastAsia"/>
                <w:color w:val="000000"/>
                <w:sz w:val="22"/>
                <w:szCs w:val="22"/>
                <w:lang w:bidi="ar"/>
              </w:rPr>
              <w:t>的全部功能，如具有自己的资源（内存、CPU、网卡、存储），可以指定单独的IP地址、MAC地址等。</w:t>
            </w:r>
            <w:r>
              <w:rPr>
                <w:rFonts w:ascii="宋体" w:eastAsia="宋体" w:hAnsi="宋体" w:cs="宋体" w:hint="eastAsia"/>
                <w:color w:val="000000"/>
                <w:sz w:val="22"/>
                <w:szCs w:val="22"/>
                <w:lang w:bidi="ar"/>
              </w:rPr>
              <w:br/>
              <w:t>能够提供性能监控功能，可以对资源中的CPU、网络、磁盘使用率等指标进行实时统计，并能反映目前物理机、虚拟机的资源瓶颈。</w:t>
            </w:r>
            <w:r>
              <w:rPr>
                <w:rFonts w:ascii="宋体" w:eastAsia="宋体" w:hAnsi="宋体" w:cs="宋体" w:hint="eastAsia"/>
                <w:color w:val="000000"/>
                <w:sz w:val="22"/>
                <w:szCs w:val="22"/>
                <w:lang w:bidi="ar"/>
              </w:rPr>
              <w:br/>
              <w:t>支持现有市场上的主流x86服务器，具有双方认可的官方服务器硬件兼容性列表，包括IBM、HP、DELL、Cisco、NEC以及国内自主品牌服务器等。</w:t>
            </w:r>
            <w:r>
              <w:rPr>
                <w:rFonts w:ascii="宋体" w:eastAsia="宋体" w:hAnsi="宋体" w:cs="宋体" w:hint="eastAsia"/>
                <w:color w:val="000000"/>
                <w:sz w:val="22"/>
                <w:szCs w:val="22"/>
                <w:lang w:bidi="ar"/>
              </w:rPr>
              <w:br/>
              <w:t>兼容现有市场上主流的存储阵列产品，具有双方认可的官方存储阵列兼容性列表，存储阵列类型包括SAN、NAS和iSCSI等，存储阵列品牌包括EMC、IBM、HP、HDS、NetApp、Dell等。</w:t>
            </w:r>
            <w:r>
              <w:rPr>
                <w:rFonts w:ascii="宋体" w:eastAsia="宋体" w:hAnsi="宋体" w:cs="宋体" w:hint="eastAsia"/>
                <w:color w:val="000000"/>
                <w:sz w:val="22"/>
                <w:szCs w:val="22"/>
                <w:lang w:bidi="ar"/>
              </w:rPr>
              <w:br/>
              <w:t>兼容现有市场上主流厂商的多款不同型号</w:t>
            </w:r>
            <w:r>
              <w:rPr>
                <w:rFonts w:ascii="宋体" w:eastAsia="宋体" w:hAnsi="宋体" w:cs="宋体" w:hint="eastAsia"/>
                <w:color w:val="000000"/>
                <w:sz w:val="22"/>
                <w:szCs w:val="22"/>
                <w:lang w:bidi="ar"/>
              </w:rPr>
              <w:lastRenderedPageBreak/>
              <w:t>的服务器配件、网卡和HBA卡产品。</w:t>
            </w:r>
            <w:r>
              <w:rPr>
                <w:rFonts w:ascii="宋体" w:eastAsia="宋体" w:hAnsi="宋体" w:cs="宋体" w:hint="eastAsia"/>
                <w:color w:val="000000"/>
                <w:sz w:val="22"/>
                <w:szCs w:val="22"/>
                <w:lang w:bidi="ar"/>
              </w:rPr>
              <w:br/>
              <w:t>兼容现有市场上x86服务器上能够运行的主流操作系统，具有双方认可的官方客户操作系统兼容性列表， 尤其包括以下操作系统：Windows XP、Windows Vista、Windows 2000、Windows 2003、Windows 2008、Windows 8、Redhat Linux、Suse linux、Solaris x86、FreeBSD、Ubuntu、Debian、Mac OS等，虚拟机上的操作系统不进行任何修改即可运行。</w:t>
            </w:r>
            <w:r>
              <w:rPr>
                <w:rFonts w:ascii="宋体" w:eastAsia="宋体" w:hAnsi="宋体" w:cs="宋体" w:hint="eastAsia"/>
                <w:color w:val="000000"/>
                <w:sz w:val="22"/>
                <w:szCs w:val="22"/>
                <w:lang w:bidi="ar"/>
              </w:rPr>
              <w:br/>
              <w:t>vGPU技术可以支持NVIDIA、AMD和Intel硬件厂商的GPU卡。Linux虚拟机和Windows虚拟机都可以支持vGPU技术。</w:t>
            </w:r>
            <w:r>
              <w:rPr>
                <w:rFonts w:ascii="宋体" w:eastAsia="宋体" w:hAnsi="宋体" w:cs="宋体" w:hint="eastAsia"/>
                <w:color w:val="000000"/>
                <w:sz w:val="22"/>
                <w:szCs w:val="22"/>
                <w:lang w:bidi="ar"/>
              </w:rPr>
              <w:br/>
              <w:t>提供HA功能，当集群中的主机硬件或虚拟化软件发生故障时，该主机上的虚拟机可以在集群之内的其它主机上自动重启。当虚拟机的客户操作系统出现故障时，可以自动</w:t>
            </w:r>
            <w:proofErr w:type="gramStart"/>
            <w:r>
              <w:rPr>
                <w:rFonts w:ascii="宋体" w:eastAsia="宋体" w:hAnsi="宋体" w:cs="宋体" w:hint="eastAsia"/>
                <w:color w:val="000000"/>
                <w:sz w:val="22"/>
                <w:szCs w:val="22"/>
                <w:lang w:bidi="ar"/>
              </w:rPr>
              <w:t>重启该虚拟机</w:t>
            </w:r>
            <w:proofErr w:type="gramEnd"/>
            <w:r>
              <w:rPr>
                <w:rFonts w:ascii="宋体" w:eastAsia="宋体" w:hAnsi="宋体" w:cs="宋体" w:hint="eastAsia"/>
                <w:color w:val="000000"/>
                <w:sz w:val="22"/>
                <w:szCs w:val="22"/>
                <w:lang w:bidi="ar"/>
              </w:rPr>
              <w:t>客户操作系统，保障业务连续性。</w:t>
            </w:r>
            <w:r>
              <w:rPr>
                <w:rFonts w:ascii="宋体" w:eastAsia="宋体" w:hAnsi="宋体" w:cs="宋体" w:hint="eastAsia"/>
                <w:color w:val="000000"/>
                <w:sz w:val="22"/>
                <w:szCs w:val="22"/>
                <w:lang w:bidi="ar"/>
              </w:rPr>
              <w:br/>
              <w:t>提供应用级别的HA功能，可以自动检测并修复虚拟机内运行的应用故障，保障应用的持续可用。</w:t>
            </w:r>
            <w:r>
              <w:rPr>
                <w:rFonts w:ascii="宋体" w:eastAsia="宋体" w:hAnsi="宋体" w:cs="宋体" w:hint="eastAsia"/>
                <w:color w:val="000000"/>
                <w:sz w:val="22"/>
                <w:szCs w:val="22"/>
                <w:lang w:bidi="ar"/>
              </w:rPr>
              <w:br/>
              <w:t>提供容错机制，可以保证运行虚拟机的主机发生故障时，虚拟机会自动触发透明故障切换，同时不会引起任何数据丢失或停机，保障所有应用持续可用。</w:t>
            </w:r>
            <w:r>
              <w:rPr>
                <w:rFonts w:ascii="宋体" w:eastAsia="宋体" w:hAnsi="宋体" w:cs="宋体" w:hint="eastAsia"/>
                <w:color w:val="000000"/>
                <w:sz w:val="22"/>
                <w:szCs w:val="22"/>
                <w:lang w:bidi="ar"/>
              </w:rPr>
              <w:br/>
              <w:t>支持虚拟机的在线迁移功能，无论有无共享存储，都可以在不中断用户使用和不丢失服务的情况下在服务器之间实时迁移虚拟机，保障业务连续性。</w:t>
            </w:r>
            <w:r>
              <w:rPr>
                <w:rFonts w:ascii="宋体" w:eastAsia="宋体" w:hAnsi="宋体" w:cs="宋体" w:hint="eastAsia"/>
                <w:color w:val="000000"/>
                <w:sz w:val="22"/>
                <w:szCs w:val="22"/>
                <w:lang w:bidi="ar"/>
              </w:rPr>
              <w:br/>
              <w:t>可以实现基于LAN或WAN的、独立于磁盘阵列的虚拟机级别的复制，可以对虚拟机数据进行基于多个时间点的复制。</w:t>
            </w:r>
            <w:r>
              <w:rPr>
                <w:rFonts w:ascii="宋体" w:eastAsia="宋体" w:hAnsi="宋体" w:cs="宋体" w:hint="eastAsia"/>
                <w:color w:val="000000"/>
                <w:sz w:val="22"/>
                <w:szCs w:val="22"/>
                <w:lang w:bidi="ar"/>
              </w:rPr>
              <w:br/>
              <w:t>提供虚拟机的备份功能，能够利用重复数据删除技术对整个虚拟机或虚拟机单个磁盘快速进行无代理备份(全备份或增量备份)和恢复。同时提供备份接口，能够与第三方备份软件无缝兼容对虚拟机进行集中备份。</w:t>
            </w:r>
            <w:r>
              <w:rPr>
                <w:rFonts w:ascii="宋体" w:eastAsia="宋体" w:hAnsi="宋体" w:cs="宋体" w:hint="eastAsia"/>
                <w:color w:val="000000"/>
                <w:sz w:val="22"/>
                <w:szCs w:val="22"/>
                <w:lang w:bidi="ar"/>
              </w:rPr>
              <w:br/>
              <w:t>虚拟机支持多路虚拟CPU（vSMP）技术，以满足高负载应用环境的要求。</w:t>
            </w:r>
            <w:r>
              <w:rPr>
                <w:rFonts w:ascii="宋体" w:eastAsia="宋体" w:hAnsi="宋体" w:cs="宋体" w:hint="eastAsia"/>
                <w:color w:val="000000"/>
                <w:sz w:val="22"/>
                <w:szCs w:val="22"/>
                <w:lang w:bidi="ar"/>
              </w:rPr>
              <w:br/>
              <w:t>提供将多台物理主机组成集群的能力，同时支持动态资源分配功能，可为整个集群中的虚拟机提供独立于硬件的动态负载平衡和资源分配，增强业务系统的服务质量。</w:t>
            </w:r>
            <w:r>
              <w:rPr>
                <w:rFonts w:ascii="宋体" w:eastAsia="宋体" w:hAnsi="宋体" w:cs="宋体" w:hint="eastAsia"/>
                <w:color w:val="000000"/>
                <w:sz w:val="22"/>
                <w:szCs w:val="22"/>
                <w:lang w:bidi="ar"/>
              </w:rPr>
              <w:br/>
            </w:r>
            <w:r>
              <w:rPr>
                <w:rFonts w:ascii="宋体" w:eastAsia="宋体" w:hAnsi="宋体" w:cs="宋体" w:hint="eastAsia"/>
                <w:color w:val="000000"/>
                <w:sz w:val="22"/>
                <w:szCs w:val="22"/>
                <w:lang w:bidi="ar"/>
              </w:rPr>
              <w:lastRenderedPageBreak/>
              <w:t>具有智能的电源管理功能，可以持续地优化每个集群中的服务器功耗，根据集群内服务器的负载状况对物理主机</w:t>
            </w:r>
            <w:proofErr w:type="gramStart"/>
            <w:r>
              <w:rPr>
                <w:rFonts w:ascii="宋体" w:eastAsia="宋体" w:hAnsi="宋体" w:cs="宋体" w:hint="eastAsia"/>
                <w:color w:val="000000"/>
                <w:sz w:val="22"/>
                <w:szCs w:val="22"/>
                <w:lang w:bidi="ar"/>
              </w:rPr>
              <w:t>自行下</w:t>
            </w:r>
            <w:proofErr w:type="gramEnd"/>
            <w:r>
              <w:rPr>
                <w:rFonts w:ascii="宋体" w:eastAsia="宋体" w:hAnsi="宋体" w:cs="宋体" w:hint="eastAsia"/>
                <w:color w:val="000000"/>
                <w:sz w:val="22"/>
                <w:szCs w:val="22"/>
                <w:lang w:bidi="ar"/>
              </w:rPr>
              <w:t>电和加电，更好地支持绿色环保节能减排的政策。</w:t>
            </w:r>
            <w:r>
              <w:rPr>
                <w:rFonts w:ascii="宋体" w:eastAsia="宋体" w:hAnsi="宋体" w:cs="宋体" w:hint="eastAsia"/>
                <w:color w:val="000000"/>
                <w:sz w:val="22"/>
                <w:szCs w:val="22"/>
                <w:lang w:bidi="ar"/>
              </w:rPr>
              <w:br/>
              <w:t>支持可靠内存技术，可以将关键的组件（如Hypervisor）放置在受支持硬件上已被确定为“可靠”的内存区域中，避免其受到无法纠正的内存错误的影响，提高系统稳定性。</w:t>
            </w:r>
            <w:r>
              <w:rPr>
                <w:rFonts w:ascii="宋体" w:eastAsia="宋体" w:hAnsi="宋体" w:cs="宋体" w:hint="eastAsia"/>
                <w:color w:val="000000"/>
                <w:sz w:val="22"/>
                <w:szCs w:val="22"/>
                <w:lang w:bidi="ar"/>
              </w:rPr>
              <w:br/>
              <w:t>可以为虚拟机创建一个或多个快照来保存虚拟机的基于时间点的运行状况和数据。</w:t>
            </w:r>
            <w:r>
              <w:rPr>
                <w:rFonts w:ascii="宋体" w:eastAsia="宋体" w:hAnsi="宋体" w:cs="宋体" w:hint="eastAsia"/>
                <w:color w:val="000000"/>
                <w:sz w:val="22"/>
                <w:szCs w:val="22"/>
                <w:lang w:bidi="ar"/>
              </w:rPr>
              <w:br/>
              <w:t>提供专用的P2V工具，实现在线</w:t>
            </w:r>
            <w:proofErr w:type="gramStart"/>
            <w:r>
              <w:rPr>
                <w:rFonts w:ascii="宋体" w:eastAsia="宋体" w:hAnsi="宋体" w:cs="宋体" w:hint="eastAsia"/>
                <w:color w:val="000000"/>
                <w:sz w:val="22"/>
                <w:szCs w:val="22"/>
                <w:lang w:bidi="ar"/>
              </w:rPr>
              <w:t>物理机</w:t>
            </w:r>
            <w:proofErr w:type="gramEnd"/>
            <w:r>
              <w:rPr>
                <w:rFonts w:ascii="宋体" w:eastAsia="宋体" w:hAnsi="宋体" w:cs="宋体" w:hint="eastAsia"/>
                <w:color w:val="000000"/>
                <w:sz w:val="22"/>
                <w:szCs w:val="22"/>
                <w:lang w:bidi="ar"/>
              </w:rPr>
              <w:t>至虚拟机的无间断平滑转换。</w:t>
            </w:r>
            <w:r>
              <w:rPr>
                <w:rFonts w:ascii="宋体" w:eastAsia="宋体" w:hAnsi="宋体" w:cs="宋体" w:hint="eastAsia"/>
                <w:color w:val="000000"/>
                <w:sz w:val="22"/>
                <w:szCs w:val="22"/>
                <w:lang w:bidi="ar"/>
              </w:rPr>
              <w:br/>
              <w:t>虚拟机支持USB 3.0设备，支持3D显示卡虚拟化功能。虚拟机支持3D图形加速功能，可以根据需要启用或停用。</w:t>
            </w:r>
            <w:r>
              <w:rPr>
                <w:rFonts w:ascii="宋体" w:eastAsia="宋体" w:hAnsi="宋体" w:cs="宋体" w:hint="eastAsia"/>
                <w:color w:val="000000"/>
                <w:sz w:val="22"/>
                <w:szCs w:val="22"/>
                <w:lang w:bidi="ar"/>
              </w:rPr>
              <w:br/>
              <w:t>提供分布式虚拟交换机功能，实现虚拟机之间或虚拟机与</w:t>
            </w:r>
            <w:proofErr w:type="gramStart"/>
            <w:r>
              <w:rPr>
                <w:rFonts w:ascii="宋体" w:eastAsia="宋体" w:hAnsi="宋体" w:cs="宋体" w:hint="eastAsia"/>
                <w:color w:val="000000"/>
                <w:sz w:val="22"/>
                <w:szCs w:val="22"/>
                <w:lang w:bidi="ar"/>
              </w:rPr>
              <w:t>物理机</w:t>
            </w:r>
            <w:proofErr w:type="gramEnd"/>
            <w:r>
              <w:rPr>
                <w:rFonts w:ascii="宋体" w:eastAsia="宋体" w:hAnsi="宋体" w:cs="宋体" w:hint="eastAsia"/>
                <w:color w:val="000000"/>
                <w:sz w:val="22"/>
                <w:szCs w:val="22"/>
                <w:lang w:bidi="ar"/>
              </w:rPr>
              <w:t>之间的网络调度，通过分布式虚拟交换机可以在单一界面中对虚拟化集群环境进行统一的网络管理。同时提供网络接口，支持第三方虚拟网络交换机。</w:t>
            </w:r>
            <w:r>
              <w:rPr>
                <w:rFonts w:ascii="宋体" w:eastAsia="宋体" w:hAnsi="宋体" w:cs="宋体" w:hint="eastAsia"/>
                <w:color w:val="000000"/>
                <w:sz w:val="22"/>
                <w:szCs w:val="22"/>
                <w:lang w:bidi="ar"/>
              </w:rPr>
              <w:br/>
              <w:t>提供防病毒和防恶意软件解决方案，可以与第三方杀毒软件或安全软件融合，无需在虚拟机内安装代理即可保护虚拟机，实现虚拟化环境下的安全防范。</w:t>
            </w:r>
            <w:r>
              <w:rPr>
                <w:rFonts w:ascii="宋体" w:eastAsia="宋体" w:hAnsi="宋体" w:cs="宋体" w:hint="eastAsia"/>
                <w:color w:val="000000"/>
                <w:sz w:val="22"/>
                <w:szCs w:val="22"/>
                <w:lang w:bidi="ar"/>
              </w:rPr>
              <w:br/>
              <w:t>支持物理主机级别的无状态防火墙，无需使用IPTABLES，管理员可以用命令行和图形化界面配置防火墙。</w:t>
            </w:r>
            <w:r>
              <w:rPr>
                <w:rFonts w:ascii="宋体" w:eastAsia="宋体" w:hAnsi="宋体" w:cs="宋体" w:hint="eastAsia"/>
                <w:color w:val="000000"/>
                <w:sz w:val="22"/>
                <w:szCs w:val="22"/>
                <w:lang w:bidi="ar"/>
              </w:rPr>
              <w:br/>
              <w:t>虚拟机支持直接访问</w:t>
            </w:r>
            <w:proofErr w:type="gramStart"/>
            <w:r>
              <w:rPr>
                <w:rFonts w:ascii="宋体" w:eastAsia="宋体" w:hAnsi="宋体" w:cs="宋体" w:hint="eastAsia"/>
                <w:color w:val="000000"/>
                <w:sz w:val="22"/>
                <w:szCs w:val="22"/>
                <w:lang w:bidi="ar"/>
              </w:rPr>
              <w:t>裸</w:t>
            </w:r>
            <w:proofErr w:type="gramEnd"/>
            <w:r>
              <w:rPr>
                <w:rFonts w:ascii="宋体" w:eastAsia="宋体" w:hAnsi="宋体" w:cs="宋体" w:hint="eastAsia"/>
                <w:color w:val="000000"/>
                <w:sz w:val="22"/>
                <w:szCs w:val="22"/>
                <w:lang w:bidi="ar"/>
              </w:rPr>
              <w:t>设备，将虚拟机数据直接存储在LUN上。</w:t>
            </w:r>
            <w:r>
              <w:rPr>
                <w:rFonts w:ascii="宋体" w:eastAsia="宋体" w:hAnsi="宋体" w:cs="宋体" w:hint="eastAsia"/>
                <w:color w:val="000000"/>
                <w:sz w:val="22"/>
                <w:szCs w:val="22"/>
                <w:lang w:bidi="ar"/>
              </w:rPr>
              <w:br/>
              <w:t>具有存储精简配置能力，可以超额分配存储容量，提高存储的利用率，减少存储容量的需求。</w:t>
            </w:r>
            <w:r>
              <w:rPr>
                <w:rFonts w:ascii="宋体" w:eastAsia="宋体" w:hAnsi="宋体" w:cs="宋体" w:hint="eastAsia"/>
                <w:color w:val="000000"/>
                <w:sz w:val="22"/>
                <w:szCs w:val="22"/>
                <w:lang w:bidi="ar"/>
              </w:rPr>
              <w:br/>
              <w:t>可以利用服务器的本地闪存，提供一个可大幅缩短应用延迟的高性能分布式读缓存层，提高虚拟机的性能。</w:t>
            </w:r>
            <w:r>
              <w:rPr>
                <w:rFonts w:ascii="宋体" w:eastAsia="宋体" w:hAnsi="宋体" w:cs="宋体" w:hint="eastAsia"/>
                <w:color w:val="000000"/>
                <w:sz w:val="22"/>
                <w:szCs w:val="22"/>
                <w:lang w:bidi="ar"/>
              </w:rPr>
              <w:br/>
              <w:t>提供虚拟机的存储在线迁移功能，无需中断或停机即可将正在运行的虚拟机从一个存储位置实时迁移到另一个存储位置。支持跨不同存储类型以及不同厂商存储产品之间进行在线迁移。</w:t>
            </w:r>
            <w:r>
              <w:rPr>
                <w:rFonts w:ascii="宋体" w:eastAsia="宋体" w:hAnsi="宋体" w:cs="宋体" w:hint="eastAsia"/>
                <w:color w:val="000000"/>
                <w:sz w:val="22"/>
                <w:szCs w:val="22"/>
                <w:lang w:bidi="ar"/>
              </w:rPr>
              <w:br/>
              <w:t>提供热添加CPU，磁盘和内存的功能，无需中断或停机即可根据需要向虚拟机添加CPU，磁盘和内存。</w:t>
            </w:r>
            <w:r>
              <w:rPr>
                <w:rFonts w:ascii="宋体" w:eastAsia="宋体" w:hAnsi="宋体" w:cs="宋体" w:hint="eastAsia"/>
                <w:color w:val="000000"/>
                <w:sz w:val="22"/>
                <w:szCs w:val="22"/>
                <w:lang w:bidi="ar"/>
              </w:rPr>
              <w:br/>
              <w:t>提供具有存储识别功能的API，使第三方存</w:t>
            </w:r>
            <w:r>
              <w:rPr>
                <w:rFonts w:ascii="宋体" w:eastAsia="宋体" w:hAnsi="宋体" w:cs="宋体" w:hint="eastAsia"/>
                <w:color w:val="000000"/>
                <w:sz w:val="22"/>
                <w:szCs w:val="22"/>
                <w:lang w:bidi="ar"/>
              </w:rPr>
              <w:lastRenderedPageBreak/>
              <w:t>储厂商可以将存储软件与虚拟化平台更好的整合，使虚拟化平台能够识别特定磁盘阵列的功能特性以及状态信息。</w:t>
            </w:r>
            <w:r>
              <w:rPr>
                <w:rFonts w:ascii="宋体" w:eastAsia="宋体" w:hAnsi="宋体" w:cs="宋体" w:hint="eastAsia"/>
                <w:color w:val="000000"/>
                <w:sz w:val="22"/>
                <w:szCs w:val="22"/>
                <w:lang w:bidi="ar"/>
              </w:rPr>
              <w:br/>
              <w:t>提供基于存储的API，以利用基于磁盘阵列的高效操作和第三方存储供应商的多路径软件功能，进而改进性能，可靠性和</w:t>
            </w:r>
            <w:proofErr w:type="gramStart"/>
            <w:r>
              <w:rPr>
                <w:rFonts w:ascii="宋体" w:eastAsia="宋体" w:hAnsi="宋体" w:cs="宋体" w:hint="eastAsia"/>
                <w:color w:val="000000"/>
                <w:sz w:val="22"/>
                <w:szCs w:val="22"/>
                <w:lang w:bidi="ar"/>
              </w:rPr>
              <w:t>可</w:t>
            </w:r>
            <w:proofErr w:type="gramEnd"/>
            <w:r>
              <w:rPr>
                <w:rFonts w:ascii="宋体" w:eastAsia="宋体" w:hAnsi="宋体" w:cs="宋体" w:hint="eastAsia"/>
                <w:color w:val="000000"/>
                <w:sz w:val="22"/>
                <w:szCs w:val="22"/>
                <w:lang w:bidi="ar"/>
              </w:rPr>
              <w:t>扩展性。支持对现有市场上主流的存储厂商的存储进行虚拟化加速功能。</w:t>
            </w:r>
            <w:r>
              <w:rPr>
                <w:rFonts w:ascii="宋体" w:eastAsia="宋体" w:hAnsi="宋体" w:cs="宋体" w:hint="eastAsia"/>
                <w:color w:val="000000"/>
                <w:sz w:val="22"/>
                <w:szCs w:val="22"/>
                <w:lang w:bidi="ar"/>
              </w:rPr>
              <w:br/>
              <w:t>提供虚拟机存储的动态负载平衡功能，通过存储特征来确定虚拟机数据在创建和使用时的最佳驻留位置，可根据存储卷性能及容量情况进行无中断自动迁移，消除存储隐患。</w:t>
            </w:r>
            <w:r>
              <w:rPr>
                <w:rFonts w:ascii="宋体" w:eastAsia="宋体" w:hAnsi="宋体" w:cs="宋体" w:hint="eastAsia"/>
                <w:color w:val="000000"/>
                <w:sz w:val="22"/>
                <w:szCs w:val="22"/>
                <w:lang w:bidi="ar"/>
              </w:rPr>
              <w:br/>
              <w:t>支持存储与网络的I/O控制功能，可以根据虚拟机的服务质量优先级别，对存储I/O或网络I/O进行流量控制，确保虚拟机对存储资源或网络资源的访问。</w:t>
            </w:r>
            <w:r>
              <w:rPr>
                <w:rFonts w:ascii="宋体" w:eastAsia="宋体" w:hAnsi="宋体" w:cs="宋体" w:hint="eastAsia"/>
                <w:color w:val="000000"/>
                <w:sz w:val="22"/>
                <w:szCs w:val="22"/>
                <w:lang w:bidi="ar"/>
              </w:rPr>
              <w:br/>
              <w:t>支持单根I/O虚拟化功能(SR-IOV)，以实现低延迟和高I/O工作负载，实现对复杂应用的性能优化。</w:t>
            </w:r>
            <w:r>
              <w:rPr>
                <w:rFonts w:ascii="宋体" w:eastAsia="宋体" w:hAnsi="宋体" w:cs="宋体" w:hint="eastAsia"/>
                <w:color w:val="000000"/>
                <w:sz w:val="22"/>
                <w:szCs w:val="22"/>
                <w:lang w:bidi="ar"/>
              </w:rPr>
              <w:br/>
              <w:t>支持无需停机即可在正在运行的物理主机上热插拔PCIe SSD驱动器（添加/删除）的功能。</w:t>
            </w:r>
            <w:r>
              <w:rPr>
                <w:rFonts w:ascii="宋体" w:eastAsia="宋体" w:hAnsi="宋体" w:cs="宋体" w:hint="eastAsia"/>
                <w:color w:val="000000"/>
                <w:sz w:val="22"/>
                <w:szCs w:val="22"/>
                <w:lang w:bidi="ar"/>
              </w:rPr>
              <w:br/>
              <w:t>通过按用户自定义的策略对存储进行分组，确保应用服务级别与可用存储相匹配，减少存储资源管理的复杂度。</w:t>
            </w:r>
            <w:r>
              <w:rPr>
                <w:rFonts w:ascii="宋体" w:eastAsia="宋体" w:hAnsi="宋体" w:cs="宋体" w:hint="eastAsia"/>
                <w:color w:val="000000"/>
                <w:sz w:val="22"/>
                <w:szCs w:val="22"/>
                <w:lang w:bidi="ar"/>
              </w:rPr>
              <w:br/>
              <w:t>支持跨多个LUN的共享数据文件系统，可以聚合至少32个异构逻辑卷（LUN），支持在线实时添加LUN以实现集群卷容量动态增长，可支持至少64TB容量集群卷。虚拟机文件系统也支持主流存储厂商的存储自动分层功能。</w:t>
            </w:r>
            <w:r>
              <w:rPr>
                <w:rFonts w:ascii="宋体" w:eastAsia="宋体" w:hAnsi="宋体" w:cs="宋体" w:hint="eastAsia"/>
                <w:color w:val="000000"/>
                <w:sz w:val="22"/>
                <w:szCs w:val="22"/>
                <w:lang w:bidi="ar"/>
              </w:rPr>
              <w:br/>
              <w:t>提供集中式自动管理物理主机和虚拟机补丁程序的功能。</w:t>
            </w:r>
            <w:r>
              <w:rPr>
                <w:rFonts w:ascii="宋体" w:eastAsia="宋体" w:hAnsi="宋体" w:cs="宋体" w:hint="eastAsia"/>
                <w:color w:val="000000"/>
                <w:sz w:val="22"/>
                <w:szCs w:val="22"/>
                <w:lang w:bidi="ar"/>
              </w:rPr>
              <w:br/>
              <w:t>提供自动化部署能力，服务器无需安装虚拟化软件，即可实现主机的虚拟化软件运行，并通过虚拟化管理平台统一管理。</w:t>
            </w:r>
            <w:r>
              <w:rPr>
                <w:rFonts w:ascii="宋体" w:eastAsia="宋体" w:hAnsi="宋体" w:cs="宋体" w:hint="eastAsia"/>
                <w:color w:val="000000"/>
                <w:sz w:val="22"/>
                <w:szCs w:val="22"/>
                <w:lang w:bidi="ar"/>
              </w:rPr>
              <w:br/>
              <w:t>提供可以被多台物理主机共享的主机配置文件，以缩短配置新主机所需的时间，并将相同的配置更改应用到多个主机，简化主机部署及满足合</w:t>
            </w:r>
            <w:proofErr w:type="gramStart"/>
            <w:r>
              <w:rPr>
                <w:rFonts w:ascii="宋体" w:eastAsia="宋体" w:hAnsi="宋体" w:cs="宋体" w:hint="eastAsia"/>
                <w:color w:val="000000"/>
                <w:sz w:val="22"/>
                <w:szCs w:val="22"/>
                <w:lang w:bidi="ar"/>
              </w:rPr>
              <w:t>规</w:t>
            </w:r>
            <w:proofErr w:type="gramEnd"/>
            <w:r>
              <w:rPr>
                <w:rFonts w:ascii="宋体" w:eastAsia="宋体" w:hAnsi="宋体" w:cs="宋体" w:hint="eastAsia"/>
                <w:color w:val="000000"/>
                <w:sz w:val="22"/>
                <w:szCs w:val="22"/>
                <w:lang w:bidi="ar"/>
              </w:rPr>
              <w:t>性要求。</w:t>
            </w:r>
            <w:r>
              <w:rPr>
                <w:rFonts w:ascii="宋体" w:eastAsia="宋体" w:hAnsi="宋体" w:cs="宋体" w:hint="eastAsia"/>
                <w:color w:val="000000"/>
                <w:sz w:val="22"/>
                <w:szCs w:val="22"/>
                <w:lang w:bidi="ar"/>
              </w:rPr>
              <w:br/>
              <w:t>制造商三年7×24小时质保服务;</w:t>
            </w:r>
          </w:p>
        </w:tc>
        <w:tc>
          <w:tcPr>
            <w:tcW w:w="868" w:type="dxa"/>
            <w:shd w:val="clear" w:color="auto" w:fill="auto"/>
            <w:vAlign w:val="center"/>
          </w:tcPr>
          <w:p w:rsidR="000F796B" w:rsidRDefault="000F796B">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30</w:t>
            </w:r>
          </w:p>
        </w:tc>
        <w:tc>
          <w:tcPr>
            <w:tcW w:w="868"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套</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23</w:t>
            </w:r>
          </w:p>
        </w:tc>
        <w:tc>
          <w:tcPr>
            <w:tcW w:w="1248"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proofErr w:type="gramStart"/>
            <w:r>
              <w:rPr>
                <w:rFonts w:ascii="宋体" w:eastAsia="宋体" w:hAnsi="宋体" w:cs="宋体" w:hint="eastAsia"/>
                <w:color w:val="000000"/>
                <w:sz w:val="22"/>
                <w:szCs w:val="22"/>
                <w:lang w:bidi="ar"/>
              </w:rPr>
              <w:t>内网端虚拟</w:t>
            </w:r>
            <w:proofErr w:type="gramEnd"/>
            <w:r>
              <w:rPr>
                <w:rFonts w:ascii="宋体" w:eastAsia="宋体" w:hAnsi="宋体" w:cs="宋体" w:hint="eastAsia"/>
                <w:color w:val="000000"/>
                <w:sz w:val="22"/>
                <w:szCs w:val="22"/>
                <w:lang w:bidi="ar"/>
              </w:rPr>
              <w:t>化管理</w:t>
            </w:r>
            <w:r>
              <w:rPr>
                <w:rFonts w:ascii="宋体" w:eastAsia="宋体" w:hAnsi="宋体" w:cs="宋体" w:hint="eastAsia"/>
                <w:color w:val="000000"/>
                <w:sz w:val="22"/>
                <w:szCs w:val="22"/>
                <w:lang w:bidi="ar"/>
              </w:rPr>
              <w:lastRenderedPageBreak/>
              <w:t>中心</w:t>
            </w:r>
          </w:p>
        </w:tc>
        <w:tc>
          <w:tcPr>
            <w:tcW w:w="4355"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支持单点管理，可以从单个控制台对所有虚拟机的配置情况、负载情况进行集中监控，</w:t>
            </w:r>
            <w:r>
              <w:rPr>
                <w:rFonts w:ascii="宋体" w:eastAsia="宋体" w:hAnsi="宋体" w:cs="宋体" w:hint="eastAsia"/>
                <w:color w:val="000000"/>
                <w:sz w:val="22"/>
                <w:szCs w:val="22"/>
                <w:lang w:bidi="ar"/>
              </w:rPr>
              <w:lastRenderedPageBreak/>
              <w:t>并根据实际需要实时进行资源调整。</w:t>
            </w:r>
            <w:r>
              <w:rPr>
                <w:rFonts w:ascii="宋体" w:eastAsia="宋体" w:hAnsi="宋体" w:cs="宋体" w:hint="eastAsia"/>
                <w:color w:val="000000"/>
                <w:sz w:val="22"/>
                <w:szCs w:val="22"/>
                <w:lang w:bidi="ar"/>
              </w:rPr>
              <w:br/>
              <w:t>每个控制台可管理至少1000台物理服务器、10000台已打开电源的虚拟机，15000台已注册的虚拟机，并可以通过链接至少10个控制台实例，跨10个实例管理30000个已打开电源的虚拟机和50000个已注册的虚拟机。</w:t>
            </w:r>
            <w:r>
              <w:rPr>
                <w:rFonts w:ascii="宋体" w:eastAsia="宋体" w:hAnsi="宋体" w:cs="宋体" w:hint="eastAsia"/>
                <w:color w:val="000000"/>
                <w:sz w:val="22"/>
                <w:szCs w:val="22"/>
                <w:lang w:bidi="ar"/>
              </w:rPr>
              <w:br/>
              <w:t>提供统一的图形界面管理软件，可以在一个地点完成所有虚拟机的日常管理工作，包括控制管理、CPU内存管理、用户管理、存储管理、网络管理、日志收集、性能分析、故障诊断、权限管理、在线维护等工作。同时能够直接配置、管理存储阵列，具有对存储阵列的多路径管理功能。支持QoS能力，支持基于应用程序的服务级别自动管理功能。</w:t>
            </w:r>
            <w:r>
              <w:rPr>
                <w:rFonts w:ascii="宋体" w:eastAsia="宋体" w:hAnsi="宋体" w:cs="宋体" w:hint="eastAsia"/>
                <w:color w:val="000000"/>
                <w:sz w:val="22"/>
                <w:szCs w:val="22"/>
                <w:lang w:bidi="ar"/>
              </w:rPr>
              <w:br/>
              <w:t>可以支持Web Client和命令行管理功能。</w:t>
            </w:r>
            <w:r>
              <w:rPr>
                <w:rFonts w:ascii="宋体" w:eastAsia="宋体" w:hAnsi="宋体" w:cs="宋体" w:hint="eastAsia"/>
                <w:color w:val="000000"/>
                <w:sz w:val="22"/>
                <w:szCs w:val="22"/>
                <w:lang w:bidi="ar"/>
              </w:rPr>
              <w:br/>
              <w:t>支持单点登录，用户只需登录一次，无需进一步的身份验证即可访问控制台并对集群进行监控与管理。</w:t>
            </w:r>
            <w:r>
              <w:rPr>
                <w:rFonts w:ascii="宋体" w:eastAsia="宋体" w:hAnsi="宋体" w:cs="宋体" w:hint="eastAsia"/>
                <w:color w:val="000000"/>
                <w:sz w:val="22"/>
                <w:szCs w:val="22"/>
                <w:lang w:bidi="ar"/>
              </w:rPr>
              <w:br/>
              <w:t>支持自定义角色和权限，可以限制用户对资源的访问，实现分级管理并增强安全性和灵活性。</w:t>
            </w:r>
            <w:r>
              <w:rPr>
                <w:rFonts w:ascii="宋体" w:eastAsia="宋体" w:hAnsi="宋体" w:cs="宋体" w:hint="eastAsia"/>
                <w:color w:val="000000"/>
                <w:sz w:val="22"/>
                <w:szCs w:val="22"/>
                <w:lang w:bidi="ar"/>
              </w:rPr>
              <w:br/>
              <w:t>支持AD域整合，</w:t>
            </w:r>
            <w:proofErr w:type="gramStart"/>
            <w:r>
              <w:rPr>
                <w:rFonts w:ascii="宋体" w:eastAsia="宋体" w:hAnsi="宋体" w:cs="宋体" w:hint="eastAsia"/>
                <w:color w:val="000000"/>
                <w:sz w:val="22"/>
                <w:szCs w:val="22"/>
                <w:lang w:bidi="ar"/>
              </w:rPr>
              <w:t>域用户</w:t>
            </w:r>
            <w:proofErr w:type="gramEnd"/>
            <w:r>
              <w:rPr>
                <w:rFonts w:ascii="宋体" w:eastAsia="宋体" w:hAnsi="宋体" w:cs="宋体" w:hint="eastAsia"/>
                <w:color w:val="000000"/>
                <w:sz w:val="22"/>
                <w:szCs w:val="22"/>
                <w:lang w:bidi="ar"/>
              </w:rPr>
              <w:t>可以访问控制台，由AD来处理用户身份验证。</w:t>
            </w:r>
            <w:r>
              <w:rPr>
                <w:rFonts w:ascii="宋体" w:eastAsia="宋体" w:hAnsi="宋体" w:cs="宋体" w:hint="eastAsia"/>
                <w:color w:val="000000"/>
                <w:sz w:val="22"/>
                <w:szCs w:val="22"/>
                <w:lang w:bidi="ar"/>
              </w:rPr>
              <w:br/>
              <w:t>管理软件可实现多管理软件级别互通功能，支持多管理中心架构，并可实现分布式管理。</w:t>
            </w:r>
            <w:r>
              <w:rPr>
                <w:rFonts w:ascii="宋体" w:eastAsia="宋体" w:hAnsi="宋体" w:cs="宋体" w:hint="eastAsia"/>
                <w:color w:val="000000"/>
                <w:sz w:val="22"/>
                <w:szCs w:val="22"/>
                <w:lang w:bidi="ar"/>
              </w:rPr>
              <w:br/>
              <w:t>可以记录重大配置更改以及发起这些更改的管理员的记录，可以导出报告以进行事件跟踪。</w:t>
            </w:r>
            <w:r>
              <w:rPr>
                <w:rFonts w:ascii="宋体" w:eastAsia="宋体" w:hAnsi="宋体" w:cs="宋体" w:hint="eastAsia"/>
                <w:color w:val="000000"/>
                <w:sz w:val="22"/>
                <w:szCs w:val="22"/>
                <w:lang w:bidi="ar"/>
              </w:rPr>
              <w:br/>
              <w:t>控制台可选支持双节点高可用管理方式，以减少单点故障影响。</w:t>
            </w:r>
            <w:r>
              <w:rPr>
                <w:rFonts w:ascii="宋体" w:eastAsia="宋体" w:hAnsi="宋体" w:cs="宋体" w:hint="eastAsia"/>
                <w:color w:val="000000"/>
                <w:sz w:val="22"/>
                <w:szCs w:val="22"/>
                <w:lang w:bidi="ar"/>
              </w:rPr>
              <w:br/>
              <w:t>提供自动报警功能，能够提供物理服务器或虚拟机的CPU、网络、磁盘使用率等指标的实时数据统计，并能反映目前各物理服务器、虚拟机的资源瓶颈。</w:t>
            </w:r>
            <w:r>
              <w:rPr>
                <w:rFonts w:ascii="宋体" w:eastAsia="宋体" w:hAnsi="宋体" w:cs="宋体" w:hint="eastAsia"/>
                <w:color w:val="000000"/>
                <w:sz w:val="22"/>
                <w:szCs w:val="22"/>
                <w:lang w:bidi="ar"/>
              </w:rPr>
              <w:br/>
              <w:t>制造商三年7×24小时质保服务;</w:t>
            </w:r>
          </w:p>
        </w:tc>
        <w:tc>
          <w:tcPr>
            <w:tcW w:w="868" w:type="dxa"/>
            <w:shd w:val="clear" w:color="auto" w:fill="auto"/>
            <w:vAlign w:val="center"/>
          </w:tcPr>
          <w:p w:rsidR="000F796B" w:rsidRDefault="000F796B">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3</w:t>
            </w:r>
          </w:p>
        </w:tc>
        <w:tc>
          <w:tcPr>
            <w:tcW w:w="868"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套</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24</w:t>
            </w:r>
          </w:p>
        </w:tc>
        <w:tc>
          <w:tcPr>
            <w:tcW w:w="1248"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配套辅材及线材</w:t>
            </w:r>
          </w:p>
        </w:tc>
        <w:tc>
          <w:tcPr>
            <w:tcW w:w="4355"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 xml:space="preserve">网线、光纤跳线、PDU电源线等辅材 </w:t>
            </w:r>
          </w:p>
        </w:tc>
        <w:tc>
          <w:tcPr>
            <w:tcW w:w="868" w:type="dxa"/>
            <w:shd w:val="clear" w:color="auto" w:fill="auto"/>
            <w:vAlign w:val="center"/>
          </w:tcPr>
          <w:p w:rsidR="000F796B" w:rsidRDefault="000F796B">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1</w:t>
            </w:r>
          </w:p>
        </w:tc>
        <w:tc>
          <w:tcPr>
            <w:tcW w:w="868"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批</w:t>
            </w:r>
          </w:p>
        </w:tc>
      </w:tr>
      <w:tr w:rsidR="000F796B">
        <w:tc>
          <w:tcPr>
            <w:tcW w:w="793"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25</w:t>
            </w:r>
          </w:p>
        </w:tc>
        <w:tc>
          <w:tcPr>
            <w:tcW w:w="1248"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系统集成服务</w:t>
            </w:r>
          </w:p>
        </w:tc>
        <w:tc>
          <w:tcPr>
            <w:tcW w:w="4355" w:type="dxa"/>
            <w:shd w:val="clear" w:color="auto" w:fill="auto"/>
            <w:vAlign w:val="center"/>
          </w:tcPr>
          <w:p w:rsidR="000F796B" w:rsidRDefault="000F796B">
            <w:pPr>
              <w:jc w:val="both"/>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产品安装到采购人指定地点和位置，并完成具体的系统安装、调试、优化直至系统稳定运行，数据中心总体集成、 实施方案、项目实施计划，项目数据中心设备的总体规划和实施部署集成服务；老院区机房生产系统</w:t>
            </w:r>
            <w:r>
              <w:rPr>
                <w:rFonts w:ascii="宋体" w:eastAsia="宋体" w:hAnsi="宋体" w:cs="宋体" w:hint="eastAsia"/>
                <w:color w:val="000000"/>
                <w:sz w:val="22"/>
                <w:szCs w:val="22"/>
                <w:lang w:bidi="ar"/>
              </w:rPr>
              <w:lastRenderedPageBreak/>
              <w:t>设备摸排、搬迁，协调制定业务迁移及设备搬迁总体计划，协调及配合软件商进行业务迁移的实施，保障业务迁移和设备搬迁过程中的数据安全，尽量减少业务停机时间</w:t>
            </w:r>
          </w:p>
        </w:tc>
        <w:tc>
          <w:tcPr>
            <w:tcW w:w="868" w:type="dxa"/>
            <w:shd w:val="clear" w:color="auto" w:fill="auto"/>
            <w:vAlign w:val="center"/>
          </w:tcPr>
          <w:p w:rsidR="000F796B" w:rsidRDefault="000F796B">
            <w:pPr>
              <w:widowControl/>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lastRenderedPageBreak/>
              <w:t>1</w:t>
            </w:r>
          </w:p>
        </w:tc>
        <w:tc>
          <w:tcPr>
            <w:tcW w:w="868" w:type="dxa"/>
            <w:shd w:val="clear" w:color="auto" w:fill="auto"/>
            <w:vAlign w:val="center"/>
          </w:tcPr>
          <w:p w:rsidR="000F796B" w:rsidRDefault="000F796B">
            <w:pPr>
              <w:jc w:val="center"/>
              <w:textAlignment w:val="center"/>
              <w:rPr>
                <w:rFonts w:ascii="宋体" w:eastAsia="宋体" w:hAnsi="宋体" w:cs="宋体"/>
                <w:color w:val="000000"/>
                <w:sz w:val="22"/>
                <w:szCs w:val="22"/>
                <w:lang w:bidi="ar"/>
              </w:rPr>
            </w:pPr>
            <w:r>
              <w:rPr>
                <w:rFonts w:ascii="宋体" w:eastAsia="宋体" w:hAnsi="宋体" w:cs="宋体" w:hint="eastAsia"/>
                <w:color w:val="000000"/>
                <w:sz w:val="22"/>
                <w:szCs w:val="22"/>
                <w:lang w:bidi="ar"/>
              </w:rPr>
              <w:t>套</w:t>
            </w:r>
          </w:p>
        </w:tc>
      </w:tr>
    </w:tbl>
    <w:p w:rsidR="00DA65B3" w:rsidRDefault="0086295C">
      <w:pPr>
        <w:pStyle w:val="1"/>
        <w:tabs>
          <w:tab w:val="left" w:pos="0"/>
        </w:tabs>
      </w:pPr>
      <w:bookmarkStart w:id="154" w:name="_Toc129110764"/>
      <w:r>
        <w:rPr>
          <w:rFonts w:hint="eastAsia"/>
        </w:rPr>
        <w:lastRenderedPageBreak/>
        <w:t>服务要求</w:t>
      </w:r>
      <w:bookmarkEnd w:id="154"/>
    </w:p>
    <w:p w:rsidR="00DA65B3" w:rsidRDefault="0086295C">
      <w:pPr>
        <w:ind w:firstLine="480"/>
        <w:jc w:val="both"/>
      </w:pPr>
      <w:r>
        <w:rPr>
          <w:rFonts w:ascii="宋体" w:hAnsi="宋体" w:hint="eastAsia"/>
        </w:rPr>
        <w:t>项目交付和免费服务期间，提供</w:t>
      </w:r>
      <w:r w:rsidR="003C3A03">
        <w:rPr>
          <w:rFonts w:ascii="宋体" w:hAnsi="宋体" w:hint="eastAsia"/>
        </w:rPr>
        <w:t>原厂</w:t>
      </w:r>
      <w:r>
        <w:rPr>
          <w:rFonts w:ascii="宋体" w:hAnsi="宋体" w:hint="eastAsia"/>
        </w:rPr>
        <w:t>工程师驻场服务。</w:t>
      </w:r>
    </w:p>
    <w:p w:rsidR="00DA65B3" w:rsidRDefault="0086295C">
      <w:pPr>
        <w:ind w:firstLine="480"/>
        <w:jc w:val="both"/>
        <w:rPr>
          <w:rFonts w:ascii="宋体" w:hAnsi="宋体"/>
        </w:rPr>
      </w:pPr>
      <w:r>
        <w:rPr>
          <w:rFonts w:ascii="宋体" w:hAnsi="宋体" w:hint="eastAsia"/>
        </w:rPr>
        <w:t>驻场人员要求：免费服务期的驻场人员具有</w:t>
      </w:r>
      <w:r>
        <w:rPr>
          <w:rFonts w:ascii="Calibri" w:hAnsi="Calibri" w:hint="eastAsia"/>
        </w:rPr>
        <w:t>系统集成</w:t>
      </w:r>
      <w:r>
        <w:rPr>
          <w:rFonts w:ascii="宋体" w:hAnsi="宋体" w:hint="eastAsia"/>
        </w:rPr>
        <w:t>经验；在三甲医院做过项目实施或维护工作；业务熟练；要求驻场人员固定，如需变动须经医院同意，人员辞职或生病等其他特殊情况除外。</w:t>
      </w:r>
    </w:p>
    <w:p w:rsidR="00DA65B3" w:rsidRDefault="0086295C">
      <w:pPr>
        <w:ind w:firstLine="480"/>
        <w:jc w:val="both"/>
        <w:rPr>
          <w:rFonts w:ascii="宋体" w:hAnsi="宋体"/>
        </w:rPr>
      </w:pPr>
      <w:r>
        <w:rPr>
          <w:rFonts w:ascii="宋体" w:hAnsi="宋体" w:hint="eastAsia"/>
        </w:rPr>
        <w:t>服务范围：本项目所包含</w:t>
      </w:r>
      <w:r w:rsidR="0082589E">
        <w:rPr>
          <w:rFonts w:ascii="宋体" w:hAnsi="宋体" w:hint="eastAsia"/>
        </w:rPr>
        <w:t>硬件软件</w:t>
      </w:r>
      <w:r>
        <w:rPr>
          <w:rFonts w:ascii="宋体" w:hAnsi="宋体" w:hint="eastAsia"/>
        </w:rPr>
        <w:t>系统的故障分析处理、补丁升级及日常维护服务。</w:t>
      </w:r>
    </w:p>
    <w:p w:rsidR="00DA65B3" w:rsidRDefault="0086295C">
      <w:pPr>
        <w:ind w:firstLine="480"/>
        <w:jc w:val="both"/>
        <w:rPr>
          <w:rFonts w:ascii="宋体" w:eastAsia="宋体" w:hAnsi="宋体"/>
        </w:rPr>
      </w:pPr>
      <w:r>
        <w:rPr>
          <w:rFonts w:ascii="宋体" w:hAnsi="宋体" w:hint="eastAsia"/>
        </w:rPr>
        <w:t>服务响应：</w:t>
      </w:r>
      <w:r>
        <w:rPr>
          <w:rFonts w:ascii="Calibri" w:hAnsi="Calibri" w:hint="eastAsia"/>
        </w:rPr>
        <w:t>7*24</w:t>
      </w:r>
      <w:r>
        <w:rPr>
          <w:rFonts w:ascii="宋体" w:hAnsi="宋体" w:hint="eastAsia"/>
        </w:rPr>
        <w:t>小时响应。</w:t>
      </w:r>
    </w:p>
    <w:p w:rsidR="00DA65B3" w:rsidRDefault="00E6107D" w:rsidP="00E6107D">
      <w:pPr>
        <w:pStyle w:val="1"/>
        <w:numPr>
          <w:ilvl w:val="0"/>
          <w:numId w:val="0"/>
        </w:numPr>
        <w:tabs>
          <w:tab w:val="left" w:pos="0"/>
        </w:tabs>
        <w:ind w:left="432" w:hanging="432"/>
      </w:pPr>
      <w:bookmarkStart w:id="155" w:name="_Toc129110765"/>
      <w:r>
        <w:rPr>
          <w:rFonts w:hint="eastAsia"/>
        </w:rPr>
        <w:t xml:space="preserve">9 </w:t>
      </w:r>
      <w:r w:rsidR="0086295C">
        <w:rPr>
          <w:rFonts w:hint="eastAsia"/>
        </w:rPr>
        <w:t>培训要求</w:t>
      </w:r>
      <w:bookmarkEnd w:id="155"/>
    </w:p>
    <w:p w:rsidR="00DA65B3" w:rsidRDefault="0082589E">
      <w:pPr>
        <w:ind w:firstLine="480"/>
        <w:jc w:val="both"/>
        <w:rPr>
          <w:rFonts w:ascii="Calibri" w:hAnsi="Calibri"/>
        </w:rPr>
      </w:pPr>
      <w:r>
        <w:rPr>
          <w:rFonts w:ascii="Calibri" w:hAnsi="Calibri" w:hint="eastAsia"/>
        </w:rPr>
        <w:t>软件</w:t>
      </w:r>
      <w:r w:rsidR="0086295C">
        <w:rPr>
          <w:rFonts w:ascii="Calibri" w:hAnsi="Calibri" w:hint="eastAsia"/>
        </w:rPr>
        <w:t>系统上线前，针对管理人员、各科室信息联络员、临床操作人员提供针对性的培训，并提供包含系统截图的操作手册。</w:t>
      </w:r>
    </w:p>
    <w:p w:rsidR="00DA65B3" w:rsidRDefault="0082589E">
      <w:pPr>
        <w:ind w:firstLine="480"/>
      </w:pPr>
      <w:r>
        <w:rPr>
          <w:rFonts w:ascii="Calibri" w:hAnsi="Calibri" w:hint="eastAsia"/>
        </w:rPr>
        <w:t>硬件设备上线后，为医院信息技术人员</w:t>
      </w:r>
      <w:r w:rsidR="0086295C">
        <w:rPr>
          <w:rFonts w:ascii="Calibri" w:hAnsi="Calibri" w:hint="eastAsia"/>
        </w:rPr>
        <w:t>系统后台配置、维护等技术培训。</w:t>
      </w:r>
    </w:p>
    <w:p w:rsidR="00DA65B3" w:rsidRDefault="00DA65B3">
      <w:pPr>
        <w:rPr>
          <w:rFonts w:ascii="宋体" w:eastAsia="宋体" w:hAnsi="宋体" w:cs="宋体"/>
          <w:color w:val="000000" w:themeColor="text1"/>
          <w:sz w:val="28"/>
          <w:szCs w:val="28"/>
        </w:rPr>
      </w:pPr>
    </w:p>
    <w:sectPr w:rsidR="00DA65B3">
      <w:headerReference w:type="default" r:id="rId12"/>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9D4" w:rsidRDefault="00F159D4">
      <w:r>
        <w:separator/>
      </w:r>
    </w:p>
  </w:endnote>
  <w:endnote w:type="continuationSeparator" w:id="0">
    <w:p w:rsidR="00F159D4" w:rsidRDefault="00F15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auto"/>
    <w:pitch w:val="default"/>
    <w:sig w:usb0="00000000" w:usb1="38CF7CFA" w:usb2="00000016" w:usb3="00000000" w:csb0="0004000F" w:csb1="00000000"/>
  </w:font>
  <w:font w:name="Songti SC Regular">
    <w:altName w:val="宋体"/>
    <w:charset w:val="86"/>
    <w:family w:val="auto"/>
    <w:pitch w:val="default"/>
    <w:sig w:usb0="00000000" w:usb1="00000000" w:usb2="00000000" w:usb3="00000000" w:csb0="00040000" w:csb1="00000000"/>
  </w:font>
  <w:font w:name="华光粗圆_CNKI">
    <w:altName w:val="Segoe Print"/>
    <w:panose1 w:val="02000500000000000000"/>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634" w:rsidRDefault="00E47634">
    <w:pPr>
      <w:framePr w:wrap="around" w:vAnchor="text" w:hAnchor="margin" w:xAlign="center" w:y="1"/>
      <w:tabs>
        <w:tab w:val="center" w:pos="4153"/>
        <w:tab w:val="right" w:pos="8306"/>
      </w:tabs>
      <w:ind w:firstLine="480"/>
    </w:pPr>
    <w:r>
      <w:fldChar w:fldCharType="begin"/>
    </w:r>
    <w:r>
      <w:instrText xml:space="preserve">PAGE  </w:instrText>
    </w:r>
    <w:r>
      <w:fldChar w:fldCharType="end"/>
    </w:r>
  </w:p>
  <w:p w:rsidR="00E47634" w:rsidRDefault="00E47634">
    <w:pPr>
      <w:tabs>
        <w:tab w:val="center" w:pos="4153"/>
        <w:tab w:val="right" w:pos="8306"/>
      </w:tabs>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634" w:rsidRDefault="00E47634">
    <w:pPr>
      <w:jc w:val="center"/>
    </w:pPr>
    <w:r>
      <w:fldChar w:fldCharType="begin"/>
    </w:r>
    <w:r>
      <w:instrText>PAGE   \* MERGEFORMAT</w:instrText>
    </w:r>
    <w:r>
      <w:fldChar w:fldCharType="separate"/>
    </w:r>
    <w:r w:rsidR="00AA2C00" w:rsidRPr="00AA2C00">
      <w:rPr>
        <w:noProof/>
        <w:lang w:val="zh-CN"/>
      </w:rPr>
      <w:t>II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634" w:rsidRDefault="00E4763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9D4" w:rsidRDefault="00F159D4">
      <w:r>
        <w:separator/>
      </w:r>
    </w:p>
  </w:footnote>
  <w:footnote w:type="continuationSeparator" w:id="0">
    <w:p w:rsidR="00F159D4" w:rsidRDefault="00F159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634" w:rsidRDefault="00E4763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715D6B"/>
    <w:multiLevelType w:val="singleLevel"/>
    <w:tmpl w:val="99715D6B"/>
    <w:lvl w:ilvl="0">
      <w:start w:val="1"/>
      <w:numFmt w:val="decimal"/>
      <w:lvlText w:val="%1."/>
      <w:lvlJc w:val="left"/>
      <w:pPr>
        <w:ind w:left="425" w:hanging="425"/>
      </w:pPr>
      <w:rPr>
        <w:rFonts w:hint="default"/>
      </w:rPr>
    </w:lvl>
  </w:abstractNum>
  <w:abstractNum w:abstractNumId="1">
    <w:nsid w:val="C01CE2B4"/>
    <w:multiLevelType w:val="singleLevel"/>
    <w:tmpl w:val="C01CE2B4"/>
    <w:lvl w:ilvl="0">
      <w:start w:val="1"/>
      <w:numFmt w:val="decimal"/>
      <w:lvlText w:val="%1."/>
      <w:lvlJc w:val="left"/>
      <w:pPr>
        <w:ind w:left="425" w:hanging="425"/>
      </w:pPr>
      <w:rPr>
        <w:rFonts w:hint="default"/>
      </w:rPr>
    </w:lvl>
  </w:abstractNum>
  <w:abstractNum w:abstractNumId="2">
    <w:nsid w:val="D0A831D1"/>
    <w:multiLevelType w:val="singleLevel"/>
    <w:tmpl w:val="D0A831D1"/>
    <w:lvl w:ilvl="0">
      <w:start w:val="1"/>
      <w:numFmt w:val="decimal"/>
      <w:lvlText w:val="%1."/>
      <w:lvlJc w:val="left"/>
      <w:pPr>
        <w:ind w:left="425" w:hanging="425"/>
      </w:pPr>
      <w:rPr>
        <w:rFonts w:hint="default"/>
      </w:rPr>
    </w:lvl>
  </w:abstractNum>
  <w:abstractNum w:abstractNumId="3">
    <w:nsid w:val="DC40477B"/>
    <w:multiLevelType w:val="singleLevel"/>
    <w:tmpl w:val="DC40477B"/>
    <w:lvl w:ilvl="0">
      <w:start w:val="1"/>
      <w:numFmt w:val="decimal"/>
      <w:lvlText w:val="%1."/>
      <w:lvlJc w:val="left"/>
      <w:pPr>
        <w:ind w:left="425" w:hanging="425"/>
      </w:pPr>
      <w:rPr>
        <w:rFonts w:hint="default"/>
      </w:rPr>
    </w:lvl>
  </w:abstractNum>
  <w:abstractNum w:abstractNumId="4">
    <w:nsid w:val="FBE2F2D9"/>
    <w:multiLevelType w:val="singleLevel"/>
    <w:tmpl w:val="FBE2F2D9"/>
    <w:lvl w:ilvl="0">
      <w:start w:val="1"/>
      <w:numFmt w:val="decimal"/>
      <w:lvlText w:val="%1."/>
      <w:lvlJc w:val="left"/>
      <w:pPr>
        <w:ind w:left="425" w:hanging="425"/>
      </w:pPr>
      <w:rPr>
        <w:rFonts w:hint="default"/>
      </w:rPr>
    </w:lvl>
  </w:abstractNum>
  <w:abstractNum w:abstractNumId="5">
    <w:nsid w:val="06F2FC9C"/>
    <w:multiLevelType w:val="singleLevel"/>
    <w:tmpl w:val="06F2FC9C"/>
    <w:lvl w:ilvl="0">
      <w:start w:val="1"/>
      <w:numFmt w:val="decimal"/>
      <w:lvlText w:val="%1."/>
      <w:lvlJc w:val="left"/>
      <w:pPr>
        <w:ind w:left="425" w:hanging="425"/>
      </w:pPr>
      <w:rPr>
        <w:rFonts w:hint="default"/>
      </w:rPr>
    </w:lvl>
  </w:abstractNum>
  <w:abstractNum w:abstractNumId="6">
    <w:nsid w:val="07AC0720"/>
    <w:multiLevelType w:val="multilevel"/>
    <w:tmpl w:val="07AC072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90D85BB"/>
    <w:multiLevelType w:val="multilevel"/>
    <w:tmpl w:val="090D85BB"/>
    <w:lvl w:ilvl="0">
      <w:start w:val="1"/>
      <w:numFmt w:val="decimal"/>
      <w:isLgl/>
      <w:lvlText w:val="%1."/>
      <w:lvlJc w:val="left"/>
      <w:pPr>
        <w:ind w:left="425" w:hanging="425"/>
      </w:pPr>
      <w:rPr>
        <w:rFonts w:ascii="宋体" w:eastAsia="宋体" w:hAnsi="宋体" w:cs="宋体"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pStyle w:val="4"/>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8">
    <w:nsid w:val="0A2306BC"/>
    <w:multiLevelType w:val="multilevel"/>
    <w:tmpl w:val="0A2306BC"/>
    <w:lvl w:ilvl="0">
      <w:start w:val="1"/>
      <w:numFmt w:val="bullet"/>
      <w:lvlText w:val=""/>
      <w:lvlJc w:val="left"/>
      <w:pPr>
        <w:ind w:left="425" w:hanging="425"/>
      </w:pPr>
      <w:rPr>
        <w:rFonts w:ascii="Wingdings" w:hAnsi="Wingding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nsid w:val="164B0BA8"/>
    <w:multiLevelType w:val="singleLevel"/>
    <w:tmpl w:val="164B0BA8"/>
    <w:lvl w:ilvl="0">
      <w:start w:val="1"/>
      <w:numFmt w:val="decimal"/>
      <w:lvlText w:val="%1."/>
      <w:lvlJc w:val="left"/>
      <w:pPr>
        <w:ind w:left="425" w:hanging="425"/>
      </w:pPr>
      <w:rPr>
        <w:rFonts w:hint="default"/>
      </w:rPr>
    </w:lvl>
  </w:abstractNum>
  <w:abstractNum w:abstractNumId="10">
    <w:nsid w:val="21475C05"/>
    <w:multiLevelType w:val="singleLevel"/>
    <w:tmpl w:val="21475C05"/>
    <w:lvl w:ilvl="0">
      <w:start w:val="1"/>
      <w:numFmt w:val="decimal"/>
      <w:lvlText w:val="%1."/>
      <w:lvlJc w:val="left"/>
      <w:pPr>
        <w:ind w:left="425" w:hanging="425"/>
      </w:pPr>
      <w:rPr>
        <w:rFonts w:hint="default"/>
      </w:rPr>
    </w:lvl>
  </w:abstractNum>
  <w:abstractNum w:abstractNumId="11">
    <w:nsid w:val="23941AD0"/>
    <w:multiLevelType w:val="multilevel"/>
    <w:tmpl w:val="23941AD0"/>
    <w:lvl w:ilvl="0">
      <w:start w:val="1"/>
      <w:numFmt w:val="bullet"/>
      <w:lvlText w:val=""/>
      <w:lvlJc w:val="left"/>
      <w:pPr>
        <w:ind w:left="1860" w:hanging="420"/>
      </w:pPr>
      <w:rPr>
        <w:rFonts w:ascii="Wingdings" w:hAnsi="Wingdings" w:hint="default"/>
      </w:r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12">
    <w:nsid w:val="23C79024"/>
    <w:multiLevelType w:val="singleLevel"/>
    <w:tmpl w:val="23C79024"/>
    <w:lvl w:ilvl="0">
      <w:start w:val="1"/>
      <w:numFmt w:val="decimal"/>
      <w:lvlText w:val="%1."/>
      <w:lvlJc w:val="left"/>
      <w:pPr>
        <w:ind w:left="425" w:hanging="425"/>
      </w:pPr>
      <w:rPr>
        <w:rFonts w:hint="default"/>
      </w:rPr>
    </w:lvl>
  </w:abstractNum>
  <w:abstractNum w:abstractNumId="13">
    <w:nsid w:val="2B69C0A1"/>
    <w:multiLevelType w:val="singleLevel"/>
    <w:tmpl w:val="2B69C0A1"/>
    <w:lvl w:ilvl="0">
      <w:start w:val="1"/>
      <w:numFmt w:val="decimal"/>
      <w:lvlText w:val="%1."/>
      <w:lvlJc w:val="left"/>
      <w:pPr>
        <w:ind w:left="425" w:hanging="425"/>
      </w:pPr>
      <w:rPr>
        <w:rFonts w:hint="default"/>
      </w:rPr>
    </w:lvl>
  </w:abstractNum>
  <w:abstractNum w:abstractNumId="14">
    <w:nsid w:val="2F7012B6"/>
    <w:multiLevelType w:val="multilevel"/>
    <w:tmpl w:val="2F7012B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3A70227"/>
    <w:multiLevelType w:val="singleLevel"/>
    <w:tmpl w:val="33A70227"/>
    <w:lvl w:ilvl="0">
      <w:start w:val="1"/>
      <w:numFmt w:val="decimal"/>
      <w:lvlText w:val="%1."/>
      <w:lvlJc w:val="left"/>
      <w:pPr>
        <w:ind w:left="425" w:hanging="425"/>
      </w:pPr>
      <w:rPr>
        <w:rFonts w:hint="default"/>
      </w:rPr>
    </w:lvl>
  </w:abstractNum>
  <w:abstractNum w:abstractNumId="16">
    <w:nsid w:val="33EE76F5"/>
    <w:multiLevelType w:val="multilevel"/>
    <w:tmpl w:val="33EE76F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3B28B269"/>
    <w:multiLevelType w:val="singleLevel"/>
    <w:tmpl w:val="3B28B269"/>
    <w:lvl w:ilvl="0">
      <w:start w:val="1"/>
      <w:numFmt w:val="decimal"/>
      <w:lvlText w:val="%1."/>
      <w:lvlJc w:val="left"/>
      <w:pPr>
        <w:ind w:left="425" w:hanging="425"/>
      </w:pPr>
      <w:rPr>
        <w:rFonts w:hint="default"/>
      </w:rPr>
    </w:lvl>
  </w:abstractNum>
  <w:abstractNum w:abstractNumId="18">
    <w:nsid w:val="41F76F3D"/>
    <w:multiLevelType w:val="multilevel"/>
    <w:tmpl w:val="41F76F3D"/>
    <w:lvl w:ilvl="0">
      <w:start w:val="1"/>
      <w:numFmt w:val="bullet"/>
      <w:lvlText w:val=""/>
      <w:lvlJc w:val="left"/>
      <w:pPr>
        <w:ind w:left="1860" w:hanging="420"/>
      </w:pPr>
      <w:rPr>
        <w:rFonts w:ascii="Wingdings" w:hAnsi="Wingdings" w:hint="default"/>
      </w:r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19">
    <w:nsid w:val="4249766E"/>
    <w:multiLevelType w:val="singleLevel"/>
    <w:tmpl w:val="4249766E"/>
    <w:lvl w:ilvl="0">
      <w:start w:val="1"/>
      <w:numFmt w:val="decimal"/>
      <w:lvlText w:val="%1."/>
      <w:lvlJc w:val="left"/>
      <w:pPr>
        <w:ind w:left="425" w:hanging="425"/>
      </w:pPr>
      <w:rPr>
        <w:rFonts w:hint="default"/>
      </w:rPr>
    </w:lvl>
  </w:abstractNum>
  <w:abstractNum w:abstractNumId="20">
    <w:nsid w:val="42740D72"/>
    <w:multiLevelType w:val="multilevel"/>
    <w:tmpl w:val="42740D7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48A65EE0"/>
    <w:multiLevelType w:val="multilevel"/>
    <w:tmpl w:val="48A65EE0"/>
    <w:lvl w:ilvl="0">
      <w:start w:val="1"/>
      <w:numFmt w:val="bullet"/>
      <w:lvlText w:val=""/>
      <w:lvlJc w:val="left"/>
      <w:pPr>
        <w:ind w:left="1860" w:hanging="420"/>
      </w:pPr>
      <w:rPr>
        <w:rFonts w:ascii="Wingdings" w:hAnsi="Wingdings" w:hint="default"/>
      </w:r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22">
    <w:nsid w:val="48F9454E"/>
    <w:multiLevelType w:val="singleLevel"/>
    <w:tmpl w:val="48F9454E"/>
    <w:lvl w:ilvl="0">
      <w:start w:val="1"/>
      <w:numFmt w:val="decimal"/>
      <w:lvlText w:val="%1."/>
      <w:lvlJc w:val="left"/>
      <w:pPr>
        <w:ind w:left="425" w:hanging="425"/>
      </w:pPr>
      <w:rPr>
        <w:rFonts w:hint="default"/>
      </w:rPr>
    </w:lvl>
  </w:abstractNum>
  <w:abstractNum w:abstractNumId="23">
    <w:nsid w:val="7DD3A75E"/>
    <w:multiLevelType w:val="multilevel"/>
    <w:tmpl w:val="7DD3A75E"/>
    <w:lvl w:ilvl="0">
      <w:start w:val="1"/>
      <w:numFmt w:val="decimal"/>
      <w:pStyle w:val="1"/>
      <w:lvlText w:val="%1"/>
      <w:lvlJc w:val="left"/>
      <w:pPr>
        <w:ind w:left="432" w:hanging="432"/>
      </w:pPr>
    </w:lvl>
    <w:lvl w:ilvl="1">
      <w:start w:val="1"/>
      <w:numFmt w:val="decimal"/>
      <w:pStyle w:val="2"/>
      <w:suff w:val="space"/>
      <w:lvlText w:val="%1.%2"/>
      <w:lvlJc w:val="left"/>
      <w:pPr>
        <w:tabs>
          <w:tab w:val="left" w:pos="0"/>
        </w:tabs>
        <w:ind w:left="0" w:firstLine="0"/>
      </w:pPr>
    </w:lvl>
    <w:lvl w:ilvl="2">
      <w:start w:val="1"/>
      <w:numFmt w:val="decimal"/>
      <w:pStyle w:val="3"/>
      <w:lvlText w:val="%1.%2.%3"/>
      <w:lvlJc w:val="left"/>
      <w:pPr>
        <w:ind w:left="720" w:hanging="720"/>
      </w:pPr>
    </w:lvl>
    <w:lvl w:ilvl="3">
      <w:start w:val="1"/>
      <w:numFmt w:val="decimal"/>
      <w:suff w:val="space"/>
      <w:lvlText w:val="%1.%2.%3.%4"/>
      <w:lvlJc w:val="left"/>
      <w:pPr>
        <w:tabs>
          <w:tab w:val="left" w:pos="0"/>
        </w:tabs>
        <w:ind w:left="0" w:firstLine="0"/>
      </w:pPr>
      <w:rPr>
        <w:rFonts w:ascii="宋体" w:hAnsi="宋体"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7F3738A4"/>
    <w:multiLevelType w:val="multilevel"/>
    <w:tmpl w:val="7F3738A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3"/>
  </w:num>
  <w:num w:numId="2">
    <w:abstractNumId w:val="7"/>
  </w:num>
  <w:num w:numId="3">
    <w:abstractNumId w:val="11"/>
  </w:num>
  <w:num w:numId="4">
    <w:abstractNumId w:val="18"/>
  </w:num>
  <w:num w:numId="5">
    <w:abstractNumId w:val="21"/>
  </w:num>
  <w:num w:numId="6">
    <w:abstractNumId w:val="8"/>
  </w:num>
  <w:num w:numId="7">
    <w:abstractNumId w:val="16"/>
  </w:num>
  <w:num w:numId="8">
    <w:abstractNumId w:val="24"/>
  </w:num>
  <w:num w:numId="9">
    <w:abstractNumId w:val="20"/>
  </w:num>
  <w:num w:numId="10">
    <w:abstractNumId w:val="6"/>
  </w:num>
  <w:num w:numId="11">
    <w:abstractNumId w:val="14"/>
  </w:num>
  <w:num w:numId="12">
    <w:abstractNumId w:val="23"/>
  </w:num>
  <w:num w:numId="13">
    <w:abstractNumId w:val="23"/>
  </w:num>
  <w:num w:numId="14">
    <w:abstractNumId w:val="9"/>
  </w:num>
  <w:num w:numId="15">
    <w:abstractNumId w:val="5"/>
  </w:num>
  <w:num w:numId="16">
    <w:abstractNumId w:val="22"/>
  </w:num>
  <w:num w:numId="17">
    <w:abstractNumId w:val="3"/>
  </w:num>
  <w:num w:numId="18">
    <w:abstractNumId w:val="17"/>
  </w:num>
  <w:num w:numId="19">
    <w:abstractNumId w:val="19"/>
  </w:num>
  <w:num w:numId="20">
    <w:abstractNumId w:val="15"/>
  </w:num>
  <w:num w:numId="21">
    <w:abstractNumId w:val="10"/>
  </w:num>
  <w:num w:numId="22">
    <w:abstractNumId w:val="0"/>
  </w:num>
  <w:num w:numId="23">
    <w:abstractNumId w:val="13"/>
  </w:num>
  <w:num w:numId="24">
    <w:abstractNumId w:val="1"/>
  </w:num>
  <w:num w:numId="25">
    <w:abstractNumId w:val="4"/>
  </w:num>
  <w:num w:numId="26">
    <w:abstractNumId w:val="12"/>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hideSpellingErrors/>
  <w:proofState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hhMGNlYjM2NDI3M2Y3ZjdjNmFiMTAwZmE0NDcwMTQifQ=="/>
  </w:docVars>
  <w:rsids>
    <w:rsidRoot w:val="BD9CF95E"/>
    <w:rsid w:val="BD9CF95E"/>
    <w:rsid w:val="FFB7564F"/>
    <w:rsid w:val="000C2007"/>
    <w:rsid w:val="000F796B"/>
    <w:rsid w:val="001031AF"/>
    <w:rsid w:val="002D602A"/>
    <w:rsid w:val="003255E3"/>
    <w:rsid w:val="003C3A03"/>
    <w:rsid w:val="003E4C4A"/>
    <w:rsid w:val="00580B78"/>
    <w:rsid w:val="00752CB4"/>
    <w:rsid w:val="007F3152"/>
    <w:rsid w:val="007F7A41"/>
    <w:rsid w:val="0082589E"/>
    <w:rsid w:val="0086295C"/>
    <w:rsid w:val="00893860"/>
    <w:rsid w:val="009451E0"/>
    <w:rsid w:val="00AA2C00"/>
    <w:rsid w:val="00AB2859"/>
    <w:rsid w:val="00B25AB3"/>
    <w:rsid w:val="00B752D9"/>
    <w:rsid w:val="00C43DB6"/>
    <w:rsid w:val="00DA65B3"/>
    <w:rsid w:val="00E4741A"/>
    <w:rsid w:val="00E47634"/>
    <w:rsid w:val="00E6107D"/>
    <w:rsid w:val="00E6553A"/>
    <w:rsid w:val="00F159D4"/>
    <w:rsid w:val="00FC5439"/>
    <w:rsid w:val="00FD3CCB"/>
    <w:rsid w:val="06C248A3"/>
    <w:rsid w:val="0A850EFE"/>
    <w:rsid w:val="0C8921EF"/>
    <w:rsid w:val="1A292A49"/>
    <w:rsid w:val="1EFA59E6"/>
    <w:rsid w:val="1F4D5A74"/>
    <w:rsid w:val="20E424AA"/>
    <w:rsid w:val="25062640"/>
    <w:rsid w:val="2C8505F4"/>
    <w:rsid w:val="310E5321"/>
    <w:rsid w:val="32EA5CAD"/>
    <w:rsid w:val="332237A2"/>
    <w:rsid w:val="3439525A"/>
    <w:rsid w:val="34873421"/>
    <w:rsid w:val="40C3421C"/>
    <w:rsid w:val="46843C64"/>
    <w:rsid w:val="4CD32F17"/>
    <w:rsid w:val="5348349A"/>
    <w:rsid w:val="558F3F26"/>
    <w:rsid w:val="56562ECF"/>
    <w:rsid w:val="57A35F14"/>
    <w:rsid w:val="5A33277A"/>
    <w:rsid w:val="5A4F4269"/>
    <w:rsid w:val="64C2170E"/>
    <w:rsid w:val="65A11CE5"/>
    <w:rsid w:val="65AC6814"/>
    <w:rsid w:val="6A22716C"/>
    <w:rsid w:val="6B7D043F"/>
    <w:rsid w:val="6F2E37AF"/>
    <w:rsid w:val="6FBE02A6"/>
    <w:rsid w:val="6FD85466"/>
    <w:rsid w:val="73E168FF"/>
    <w:rsid w:val="769F5B2A"/>
    <w:rsid w:val="77007919"/>
    <w:rsid w:val="7E294F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qFormat="1"/>
    <w:lsdException w:name="footer" w:uiPriority="99" w:qFormat="1"/>
    <w:lsdException w:name="caption" w:semiHidden="1" w:unhideWhenUsed="1" w:qFormat="1"/>
    <w:lsdException w:name="Title" w:qFormat="1"/>
    <w:lsdException w:name="Default Paragraph Font" w:semiHidden="1" w:qFormat="1"/>
    <w:lsdException w:name="Body Text Indent" w:qFormat="1"/>
    <w:lsdException w:name="Subtitle" w:qFormat="1"/>
    <w:lsdException w:name="Body Text First Indent 2"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kinsoku w:val="0"/>
    </w:pPr>
    <w:rPr>
      <w:rFonts w:asciiTheme="minorHAnsi" w:eastAsiaTheme="minorEastAsia" w:hAnsiTheme="minorHAnsi" w:cstheme="minorBidi"/>
      <w:sz w:val="24"/>
      <w:szCs w:val="24"/>
    </w:rPr>
  </w:style>
  <w:style w:type="paragraph" w:styleId="1">
    <w:name w:val="heading 1"/>
    <w:basedOn w:val="a"/>
    <w:next w:val="a"/>
    <w:uiPriority w:val="9"/>
    <w:qFormat/>
    <w:pPr>
      <w:keepNext/>
      <w:keepLines/>
      <w:numPr>
        <w:numId w:val="1"/>
      </w:numPr>
      <w:spacing w:before="340" w:after="330" w:line="579" w:lineRule="auto"/>
      <w:outlineLvl w:val="0"/>
    </w:pPr>
    <w:rPr>
      <w:b/>
      <w:bCs/>
      <w:kern w:val="44"/>
      <w:sz w:val="44"/>
      <w:szCs w:val="44"/>
    </w:rPr>
  </w:style>
  <w:style w:type="paragraph" w:styleId="2">
    <w:name w:val="heading 2"/>
    <w:basedOn w:val="a"/>
    <w:next w:val="a"/>
    <w:uiPriority w:val="9"/>
    <w:qFormat/>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uiPriority w:val="9"/>
    <w:qFormat/>
    <w:pPr>
      <w:keepNext/>
      <w:keepLines/>
      <w:numPr>
        <w:ilvl w:val="2"/>
        <w:numId w:val="1"/>
      </w:numPr>
      <w:spacing w:before="100" w:after="100"/>
      <w:ind w:firstLine="0"/>
      <w:outlineLvl w:val="2"/>
    </w:pPr>
    <w:rPr>
      <w:b/>
      <w:bCs/>
      <w:sz w:val="32"/>
      <w:szCs w:val="32"/>
    </w:rPr>
  </w:style>
  <w:style w:type="paragraph" w:styleId="4">
    <w:name w:val="heading 4"/>
    <w:basedOn w:val="a"/>
    <w:next w:val="a"/>
    <w:unhideWhenUsed/>
    <w:qFormat/>
    <w:pPr>
      <w:keepNext/>
      <w:keepLines/>
      <w:numPr>
        <w:ilvl w:val="3"/>
        <w:numId w:val="2"/>
      </w:numPr>
      <w:spacing w:beforeLines="50" w:before="50" w:afterLines="50" w:after="50"/>
      <w:outlineLvl w:val="3"/>
    </w:pPr>
    <w:rPr>
      <w:rFonts w:ascii="Times New Roman" w:hAnsi="Times New Roman" w:cs="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spacing w:after="120"/>
      <w:ind w:leftChars="200" w:left="420"/>
    </w:pPr>
  </w:style>
  <w:style w:type="paragraph" w:styleId="30">
    <w:name w:val="toc 3"/>
    <w:basedOn w:val="a"/>
    <w:next w:val="a"/>
    <w:uiPriority w:val="39"/>
    <w:qFormat/>
    <w:pPr>
      <w:ind w:leftChars="400" w:left="840"/>
    </w:pPr>
  </w:style>
  <w:style w:type="paragraph" w:styleId="a4">
    <w:name w:val="footer"/>
    <w:basedOn w:val="a"/>
    <w:uiPriority w:val="99"/>
    <w:qFormat/>
    <w:pPr>
      <w:tabs>
        <w:tab w:val="center" w:pos="4153"/>
        <w:tab w:val="right" w:pos="8306"/>
      </w:tabs>
      <w:snapToGrid w:val="0"/>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styleId="21">
    <w:name w:val="Body Text First Indent 2"/>
    <w:basedOn w:val="a3"/>
    <w:qFormat/>
    <w:pPr>
      <w:ind w:firstLineChars="200" w:firstLine="420"/>
    </w:pPr>
  </w:style>
  <w:style w:type="table" w:styleId="a6">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pPr>
      <w:kinsoku/>
      <w:ind w:firstLineChars="200" w:firstLine="420"/>
      <w:jc w:val="both"/>
    </w:pPr>
    <w:rPr>
      <w:kern w:val="2"/>
      <w:sz w:val="21"/>
      <w:szCs w:val="22"/>
    </w:rPr>
  </w:style>
  <w:style w:type="paragraph" w:customStyle="1" w:styleId="11">
    <w:name w:val="列出段落1"/>
    <w:basedOn w:val="a"/>
    <w:uiPriority w:val="34"/>
    <w:qFormat/>
    <w:rsid w:val="003E4C4A"/>
    <w:pPr>
      <w:widowControl/>
      <w:kinsoku/>
      <w:spacing w:after="160" w:line="259" w:lineRule="auto"/>
      <w:ind w:left="720"/>
      <w:contextualSpacing/>
    </w:pPr>
    <w:rPr>
      <w:sz w:val="22"/>
      <w:szCs w:val="22"/>
    </w:rPr>
  </w:style>
  <w:style w:type="paragraph" w:styleId="a8">
    <w:name w:val="Balloon Text"/>
    <w:basedOn w:val="a"/>
    <w:link w:val="Char"/>
    <w:rsid w:val="003E4C4A"/>
    <w:rPr>
      <w:sz w:val="18"/>
      <w:szCs w:val="18"/>
    </w:rPr>
  </w:style>
  <w:style w:type="character" w:customStyle="1" w:styleId="Char">
    <w:name w:val="批注框文本 Char"/>
    <w:basedOn w:val="a0"/>
    <w:link w:val="a8"/>
    <w:rsid w:val="003E4C4A"/>
    <w:rPr>
      <w:rFonts w:asciiTheme="minorHAnsi" w:eastAsiaTheme="minorEastAsia" w:hAnsiTheme="minorHAnsi" w:cstheme="minorBidi"/>
      <w:sz w:val="18"/>
      <w:szCs w:val="18"/>
    </w:rPr>
  </w:style>
  <w:style w:type="character" w:styleId="a9">
    <w:name w:val="Hyperlink"/>
    <w:basedOn w:val="a0"/>
    <w:uiPriority w:val="99"/>
    <w:unhideWhenUsed/>
    <w:rsid w:val="007F7A4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qFormat="1"/>
    <w:lsdException w:name="footer" w:uiPriority="99" w:qFormat="1"/>
    <w:lsdException w:name="caption" w:semiHidden="1" w:unhideWhenUsed="1" w:qFormat="1"/>
    <w:lsdException w:name="Title" w:qFormat="1"/>
    <w:lsdException w:name="Default Paragraph Font" w:semiHidden="1" w:qFormat="1"/>
    <w:lsdException w:name="Body Text Indent" w:qFormat="1"/>
    <w:lsdException w:name="Subtitle" w:qFormat="1"/>
    <w:lsdException w:name="Body Text First Indent 2"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kinsoku w:val="0"/>
    </w:pPr>
    <w:rPr>
      <w:rFonts w:asciiTheme="minorHAnsi" w:eastAsiaTheme="minorEastAsia" w:hAnsiTheme="minorHAnsi" w:cstheme="minorBidi"/>
      <w:sz w:val="24"/>
      <w:szCs w:val="24"/>
    </w:rPr>
  </w:style>
  <w:style w:type="paragraph" w:styleId="1">
    <w:name w:val="heading 1"/>
    <w:basedOn w:val="a"/>
    <w:next w:val="a"/>
    <w:uiPriority w:val="9"/>
    <w:qFormat/>
    <w:pPr>
      <w:keepNext/>
      <w:keepLines/>
      <w:numPr>
        <w:numId w:val="1"/>
      </w:numPr>
      <w:spacing w:before="340" w:after="330" w:line="579" w:lineRule="auto"/>
      <w:outlineLvl w:val="0"/>
    </w:pPr>
    <w:rPr>
      <w:b/>
      <w:bCs/>
      <w:kern w:val="44"/>
      <w:sz w:val="44"/>
      <w:szCs w:val="44"/>
    </w:rPr>
  </w:style>
  <w:style w:type="paragraph" w:styleId="2">
    <w:name w:val="heading 2"/>
    <w:basedOn w:val="a"/>
    <w:next w:val="a"/>
    <w:uiPriority w:val="9"/>
    <w:qFormat/>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uiPriority w:val="9"/>
    <w:qFormat/>
    <w:pPr>
      <w:keepNext/>
      <w:keepLines/>
      <w:numPr>
        <w:ilvl w:val="2"/>
        <w:numId w:val="1"/>
      </w:numPr>
      <w:spacing w:before="100" w:after="100"/>
      <w:ind w:firstLine="0"/>
      <w:outlineLvl w:val="2"/>
    </w:pPr>
    <w:rPr>
      <w:b/>
      <w:bCs/>
      <w:sz w:val="32"/>
      <w:szCs w:val="32"/>
    </w:rPr>
  </w:style>
  <w:style w:type="paragraph" w:styleId="4">
    <w:name w:val="heading 4"/>
    <w:basedOn w:val="a"/>
    <w:next w:val="a"/>
    <w:unhideWhenUsed/>
    <w:qFormat/>
    <w:pPr>
      <w:keepNext/>
      <w:keepLines/>
      <w:numPr>
        <w:ilvl w:val="3"/>
        <w:numId w:val="2"/>
      </w:numPr>
      <w:spacing w:beforeLines="50" w:before="50" w:afterLines="50" w:after="50"/>
      <w:outlineLvl w:val="3"/>
    </w:pPr>
    <w:rPr>
      <w:rFonts w:ascii="Times New Roman" w:hAnsi="Times New Roman" w:cs="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spacing w:after="120"/>
      <w:ind w:leftChars="200" w:left="420"/>
    </w:pPr>
  </w:style>
  <w:style w:type="paragraph" w:styleId="30">
    <w:name w:val="toc 3"/>
    <w:basedOn w:val="a"/>
    <w:next w:val="a"/>
    <w:uiPriority w:val="39"/>
    <w:qFormat/>
    <w:pPr>
      <w:ind w:leftChars="400" w:left="840"/>
    </w:pPr>
  </w:style>
  <w:style w:type="paragraph" w:styleId="a4">
    <w:name w:val="footer"/>
    <w:basedOn w:val="a"/>
    <w:uiPriority w:val="99"/>
    <w:qFormat/>
    <w:pPr>
      <w:tabs>
        <w:tab w:val="center" w:pos="4153"/>
        <w:tab w:val="right" w:pos="8306"/>
      </w:tabs>
      <w:snapToGrid w:val="0"/>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styleId="21">
    <w:name w:val="Body Text First Indent 2"/>
    <w:basedOn w:val="a3"/>
    <w:qFormat/>
    <w:pPr>
      <w:ind w:firstLineChars="200" w:firstLine="420"/>
    </w:pPr>
  </w:style>
  <w:style w:type="table" w:styleId="a6">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pPr>
      <w:kinsoku/>
      <w:ind w:firstLineChars="200" w:firstLine="420"/>
      <w:jc w:val="both"/>
    </w:pPr>
    <w:rPr>
      <w:kern w:val="2"/>
      <w:sz w:val="21"/>
      <w:szCs w:val="22"/>
    </w:rPr>
  </w:style>
  <w:style w:type="paragraph" w:customStyle="1" w:styleId="11">
    <w:name w:val="列出段落1"/>
    <w:basedOn w:val="a"/>
    <w:uiPriority w:val="34"/>
    <w:qFormat/>
    <w:rsid w:val="003E4C4A"/>
    <w:pPr>
      <w:widowControl/>
      <w:kinsoku/>
      <w:spacing w:after="160" w:line="259" w:lineRule="auto"/>
      <w:ind w:left="720"/>
      <w:contextualSpacing/>
    </w:pPr>
    <w:rPr>
      <w:sz w:val="22"/>
      <w:szCs w:val="22"/>
    </w:rPr>
  </w:style>
  <w:style w:type="paragraph" w:styleId="a8">
    <w:name w:val="Balloon Text"/>
    <w:basedOn w:val="a"/>
    <w:link w:val="Char"/>
    <w:rsid w:val="003E4C4A"/>
    <w:rPr>
      <w:sz w:val="18"/>
      <w:szCs w:val="18"/>
    </w:rPr>
  </w:style>
  <w:style w:type="character" w:customStyle="1" w:styleId="Char">
    <w:name w:val="批注框文本 Char"/>
    <w:basedOn w:val="a0"/>
    <w:link w:val="a8"/>
    <w:rsid w:val="003E4C4A"/>
    <w:rPr>
      <w:rFonts w:asciiTheme="minorHAnsi" w:eastAsiaTheme="minorEastAsia" w:hAnsiTheme="minorHAnsi" w:cstheme="minorBidi"/>
      <w:sz w:val="18"/>
      <w:szCs w:val="18"/>
    </w:rPr>
  </w:style>
  <w:style w:type="character" w:styleId="a9">
    <w:name w:val="Hyperlink"/>
    <w:basedOn w:val="a0"/>
    <w:uiPriority w:val="99"/>
    <w:unhideWhenUsed/>
    <w:rsid w:val="007F7A4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80</Pages>
  <Words>9101</Words>
  <Characters>51880</Characters>
  <Application>Microsoft Office Word</Application>
  <DocSecurity>0</DocSecurity>
  <Lines>432</Lines>
  <Paragraphs>121</Paragraphs>
  <ScaleCrop>false</ScaleCrop>
  <Company/>
  <LinksUpToDate>false</LinksUpToDate>
  <CharactersWithSpaces>60860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xxk</cp:lastModifiedBy>
  <cp:revision>33</cp:revision>
  <dcterms:created xsi:type="dcterms:W3CDTF">2020-09-16T18:14:00Z</dcterms:created>
  <dcterms:modified xsi:type="dcterms:W3CDTF">2023-03-07T11:45:00Z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38B30A1A784F46908C494E0FCC81E3CE</vt:lpwstr>
  </property>
</Properties>
</file>